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4C" w:rsidRPr="00A87C23" w:rsidRDefault="0090654C" w:rsidP="0090654C">
      <w:pPr>
        <w:spacing w:after="0"/>
        <w:ind w:right="8"/>
        <w:jc w:val="center"/>
        <w:rPr>
          <w:rFonts w:ascii="Times New Roman" w:hAnsi="Times New Roman"/>
          <w:sz w:val="28"/>
          <w:szCs w:val="28"/>
        </w:rPr>
      </w:pPr>
      <w:r w:rsidRPr="00A87C23">
        <w:rPr>
          <w:rFonts w:ascii="Times New Roman" w:hAnsi="Times New Roman"/>
          <w:sz w:val="28"/>
          <w:szCs w:val="28"/>
        </w:rPr>
        <w:t>МИНИСТЕРСТВО ОБРАЗОВАНИЯ МОСКОВСКОЙ ОБЛАСТИ</w:t>
      </w:r>
    </w:p>
    <w:p w:rsidR="0090654C" w:rsidRPr="00A87C23" w:rsidRDefault="0090654C" w:rsidP="0090654C">
      <w:pPr>
        <w:spacing w:after="0"/>
        <w:ind w:right="8"/>
        <w:jc w:val="center"/>
        <w:rPr>
          <w:rFonts w:ascii="Times New Roman" w:hAnsi="Times New Roman"/>
          <w:sz w:val="28"/>
          <w:szCs w:val="28"/>
        </w:rPr>
      </w:pPr>
      <w:r w:rsidRPr="00A87C23">
        <w:rPr>
          <w:rFonts w:ascii="Times New Roman" w:hAnsi="Times New Roman"/>
          <w:sz w:val="28"/>
          <w:szCs w:val="28"/>
        </w:rPr>
        <w:t xml:space="preserve">ГОСУДАРСТВЕННОЕ БЮДЖЕТНОЕ ПРОФЕССИОНАЛЬНОЕ ОБРАЗОВАТЕЛЬНОЕ УЧРЕЖДЕНИЕ МОСКОВСКОЙ ОБЛАСТИ </w:t>
      </w:r>
    </w:p>
    <w:p w:rsidR="0090654C" w:rsidRPr="00A87C23" w:rsidRDefault="0090654C" w:rsidP="0090654C">
      <w:pPr>
        <w:spacing w:after="0"/>
        <w:ind w:right="8"/>
        <w:jc w:val="center"/>
        <w:rPr>
          <w:rFonts w:ascii="Times New Roman" w:hAnsi="Times New Roman"/>
          <w:sz w:val="28"/>
          <w:szCs w:val="28"/>
        </w:rPr>
      </w:pPr>
    </w:p>
    <w:p w:rsidR="0090654C" w:rsidRPr="00A87C23" w:rsidRDefault="0090654C" w:rsidP="0090654C">
      <w:pPr>
        <w:spacing w:after="0"/>
        <w:ind w:right="8"/>
        <w:jc w:val="center"/>
        <w:rPr>
          <w:rFonts w:ascii="Times New Roman" w:hAnsi="Times New Roman"/>
          <w:sz w:val="28"/>
          <w:szCs w:val="28"/>
        </w:rPr>
      </w:pPr>
      <w:r w:rsidRPr="00A87C23">
        <w:rPr>
          <w:rFonts w:ascii="Times New Roman" w:hAnsi="Times New Roman"/>
          <w:sz w:val="28"/>
          <w:szCs w:val="28"/>
        </w:rPr>
        <w:t>«Колледж " Подмосковье"</w:t>
      </w: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jc w:val="center"/>
        <w:rPr>
          <w:rFonts w:ascii="Times New Roman" w:hAnsi="Times New Roman"/>
          <w:b/>
          <w:sz w:val="28"/>
          <w:szCs w:val="28"/>
        </w:rPr>
      </w:pPr>
      <w:r w:rsidRPr="00A87C23">
        <w:rPr>
          <w:rFonts w:ascii="Times New Roman" w:hAnsi="Times New Roman"/>
          <w:b/>
          <w:sz w:val="28"/>
          <w:szCs w:val="28"/>
        </w:rPr>
        <w:t xml:space="preserve">УЧЕБНО-МЕТОДИЧЕСКИЕ РЕКОМЕНДАЦИИ </w:t>
      </w:r>
    </w:p>
    <w:p w:rsidR="0090654C" w:rsidRDefault="0090654C" w:rsidP="0090654C">
      <w:pPr>
        <w:spacing w:after="0"/>
        <w:jc w:val="center"/>
        <w:rPr>
          <w:rFonts w:ascii="Times New Roman" w:hAnsi="Times New Roman"/>
          <w:sz w:val="28"/>
          <w:szCs w:val="28"/>
        </w:rPr>
      </w:pPr>
      <w:r w:rsidRPr="00A87C23">
        <w:rPr>
          <w:rFonts w:ascii="Times New Roman" w:hAnsi="Times New Roman"/>
          <w:sz w:val="28"/>
          <w:szCs w:val="28"/>
        </w:rPr>
        <w:t>по самостоятельной работе  МДК 0</w:t>
      </w:r>
      <w:r>
        <w:rPr>
          <w:rFonts w:ascii="Times New Roman" w:hAnsi="Times New Roman"/>
          <w:sz w:val="28"/>
          <w:szCs w:val="28"/>
        </w:rPr>
        <w:t>1.01  Тема 1.Оборотные активы</w:t>
      </w:r>
    </w:p>
    <w:p w:rsidR="0090654C" w:rsidRPr="00A87C23" w:rsidRDefault="0090654C" w:rsidP="0090654C">
      <w:pPr>
        <w:spacing w:after="0"/>
        <w:jc w:val="center"/>
        <w:rPr>
          <w:rFonts w:ascii="Times New Roman" w:hAnsi="Times New Roman"/>
          <w:sz w:val="28"/>
          <w:szCs w:val="28"/>
        </w:rPr>
      </w:pPr>
      <w:r w:rsidRPr="00A87C23">
        <w:rPr>
          <w:rFonts w:ascii="Times New Roman" w:hAnsi="Times New Roman"/>
          <w:sz w:val="28"/>
          <w:szCs w:val="28"/>
        </w:rPr>
        <w:t>специальность  38.02.01 Экономика и бухгалтерский учет (по отраслям)</w:t>
      </w: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90654C" w:rsidRPr="00A87C23" w:rsidRDefault="0090654C" w:rsidP="0090654C">
      <w:pPr>
        <w:spacing w:after="0"/>
        <w:jc w:val="center"/>
        <w:rPr>
          <w:rFonts w:ascii="Times New Roman" w:hAnsi="Times New Roman"/>
          <w:sz w:val="28"/>
          <w:szCs w:val="28"/>
        </w:rPr>
      </w:pPr>
      <w:r w:rsidRPr="00A87C23">
        <w:rPr>
          <w:rFonts w:ascii="Times New Roman" w:hAnsi="Times New Roman"/>
          <w:sz w:val="28"/>
          <w:szCs w:val="28"/>
        </w:rPr>
        <w:t>Лобня, 2016 г.</w:t>
      </w:r>
    </w:p>
    <w:p w:rsidR="0090654C" w:rsidRPr="00A87C23" w:rsidRDefault="0090654C" w:rsidP="0090654C">
      <w:pPr>
        <w:spacing w:after="0"/>
        <w:jc w:val="center"/>
        <w:rPr>
          <w:rFonts w:ascii="Times New Roman" w:hAnsi="Times New Roman"/>
          <w:sz w:val="28"/>
          <w:szCs w:val="28"/>
        </w:rPr>
      </w:pPr>
    </w:p>
    <w:p w:rsidR="0090654C" w:rsidRPr="00A87C23" w:rsidRDefault="0090654C" w:rsidP="0090654C">
      <w:pPr>
        <w:spacing w:after="0"/>
        <w:jc w:val="center"/>
        <w:rPr>
          <w:rFonts w:ascii="Times New Roman" w:hAnsi="Times New Roman"/>
          <w:sz w:val="28"/>
          <w:szCs w:val="28"/>
        </w:rPr>
      </w:pPr>
    </w:p>
    <w:p w:rsidR="0090654C" w:rsidRDefault="0090654C" w:rsidP="0090654C">
      <w:pPr>
        <w:spacing w:after="0"/>
        <w:jc w:val="center"/>
        <w:rPr>
          <w:rFonts w:ascii="Times New Roman" w:hAnsi="Times New Roman"/>
          <w:sz w:val="28"/>
          <w:szCs w:val="28"/>
        </w:rPr>
      </w:pPr>
    </w:p>
    <w:p w:rsidR="00CA50DE" w:rsidRDefault="00CA50DE" w:rsidP="0090654C">
      <w:pPr>
        <w:spacing w:after="0"/>
        <w:jc w:val="center"/>
        <w:rPr>
          <w:rFonts w:ascii="Times New Roman" w:hAnsi="Times New Roman"/>
          <w:sz w:val="28"/>
          <w:szCs w:val="28"/>
        </w:rPr>
      </w:pPr>
    </w:p>
    <w:p w:rsidR="00CA50DE" w:rsidRPr="00A87C23" w:rsidRDefault="00CA50DE" w:rsidP="0090654C">
      <w:pPr>
        <w:spacing w:after="0"/>
        <w:jc w:val="center"/>
        <w:rPr>
          <w:rFonts w:ascii="Times New Roman" w:hAnsi="Times New Roman"/>
          <w:sz w:val="28"/>
          <w:szCs w:val="28"/>
        </w:rPr>
      </w:pPr>
    </w:p>
    <w:p w:rsidR="0090654C" w:rsidRDefault="0090654C" w:rsidP="0090654C">
      <w:pPr>
        <w:spacing w:after="0"/>
        <w:rPr>
          <w:rFonts w:ascii="Times New Roman" w:hAnsi="Times New Roman"/>
          <w:sz w:val="28"/>
          <w:szCs w:val="28"/>
        </w:rPr>
      </w:pPr>
      <w:r w:rsidRPr="00A87C23">
        <w:rPr>
          <w:rFonts w:ascii="Times New Roman" w:hAnsi="Times New Roman"/>
          <w:sz w:val="28"/>
          <w:szCs w:val="28"/>
        </w:rPr>
        <w:lastRenderedPageBreak/>
        <w:t>Учебно-методические рекомендации по организации самостоятельной работы МДК</w:t>
      </w:r>
      <w:r>
        <w:rPr>
          <w:rFonts w:ascii="Times New Roman" w:hAnsi="Times New Roman"/>
          <w:sz w:val="28"/>
          <w:szCs w:val="28"/>
        </w:rPr>
        <w:t xml:space="preserve"> 01.01  Тема 1.Оборотные активы</w:t>
      </w:r>
    </w:p>
    <w:p w:rsidR="0090654C" w:rsidRPr="00A87C23" w:rsidRDefault="0090654C" w:rsidP="0090654C">
      <w:pPr>
        <w:spacing w:after="0"/>
        <w:jc w:val="both"/>
        <w:rPr>
          <w:rFonts w:ascii="Times New Roman" w:hAnsi="Times New Roman"/>
          <w:sz w:val="28"/>
          <w:szCs w:val="28"/>
        </w:rPr>
      </w:pPr>
      <w:r w:rsidRPr="00A87C23">
        <w:rPr>
          <w:rFonts w:ascii="Times New Roman" w:hAnsi="Times New Roman"/>
          <w:sz w:val="28"/>
          <w:szCs w:val="28"/>
        </w:rPr>
        <w:t xml:space="preserve"> специальность  38.02.01 Экономика и бухгалтерский учет (по отраслям)</w:t>
      </w: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jc w:val="both"/>
        <w:rPr>
          <w:rFonts w:ascii="Times New Roman" w:hAnsi="Times New Roman"/>
          <w:sz w:val="28"/>
          <w:szCs w:val="28"/>
        </w:rPr>
      </w:pPr>
    </w:p>
    <w:p w:rsidR="0090654C" w:rsidRPr="00A87C23" w:rsidRDefault="0090654C" w:rsidP="0090654C">
      <w:pPr>
        <w:spacing w:after="0"/>
        <w:ind w:right="8"/>
        <w:jc w:val="center"/>
        <w:rPr>
          <w:rFonts w:ascii="Times New Roman" w:hAnsi="Times New Roman"/>
          <w:sz w:val="28"/>
          <w:szCs w:val="28"/>
        </w:rPr>
      </w:pPr>
      <w:proofErr w:type="spellStart"/>
      <w:r w:rsidRPr="00A87C23">
        <w:rPr>
          <w:rFonts w:ascii="Times New Roman" w:hAnsi="Times New Roman"/>
          <w:sz w:val="28"/>
          <w:szCs w:val="28"/>
        </w:rPr>
        <w:t>Неведрова</w:t>
      </w:r>
      <w:proofErr w:type="spellEnd"/>
      <w:r w:rsidRPr="00A87C23">
        <w:rPr>
          <w:rFonts w:ascii="Times New Roman" w:hAnsi="Times New Roman"/>
          <w:sz w:val="28"/>
          <w:szCs w:val="28"/>
        </w:rPr>
        <w:t xml:space="preserve"> Г.Н., преподаватель ГБПОУ МО «Колледж " Подмосковье"</w:t>
      </w: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jc w:val="both"/>
        <w:rPr>
          <w:rFonts w:ascii="Times New Roman" w:hAnsi="Times New Roman"/>
          <w:sz w:val="28"/>
          <w:szCs w:val="28"/>
        </w:rPr>
      </w:pPr>
    </w:p>
    <w:p w:rsidR="0090654C" w:rsidRPr="00A87C23" w:rsidRDefault="0090654C" w:rsidP="0090654C">
      <w:pPr>
        <w:spacing w:after="0"/>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r w:rsidRPr="00A87C23">
        <w:rPr>
          <w:rFonts w:ascii="Times New Roman" w:hAnsi="Times New Roman"/>
          <w:sz w:val="28"/>
          <w:szCs w:val="28"/>
        </w:rPr>
        <w:t>В учебно-методических рекомендациях представлены виды аудиторной и внеаудиторной работы. Представлены рекомендации по их реализации.  Определены критерии оценивания для каждого вида самостоятельной работы. Представлена примерная тематика различных видов самостоятельной работы.</w:t>
      </w:r>
    </w:p>
    <w:p w:rsidR="0090654C" w:rsidRPr="00A87C23" w:rsidRDefault="0090654C" w:rsidP="0090654C">
      <w:pPr>
        <w:spacing w:after="0"/>
        <w:ind w:firstLine="709"/>
        <w:jc w:val="both"/>
        <w:rPr>
          <w:rFonts w:ascii="Times New Roman" w:hAnsi="Times New Roman"/>
          <w:sz w:val="28"/>
          <w:szCs w:val="28"/>
        </w:rPr>
      </w:pPr>
      <w:r w:rsidRPr="00A87C23">
        <w:rPr>
          <w:rFonts w:ascii="Times New Roman" w:hAnsi="Times New Roman"/>
          <w:sz w:val="28"/>
          <w:szCs w:val="28"/>
        </w:rPr>
        <w:t xml:space="preserve">Учебно-методические рекомендации предлагаются для обучающихся и преподавателей. </w:t>
      </w: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90654C" w:rsidRPr="00A87C23" w:rsidRDefault="0090654C" w:rsidP="0090654C">
      <w:pPr>
        <w:spacing w:after="0"/>
        <w:ind w:firstLine="709"/>
        <w:jc w:val="both"/>
        <w:rPr>
          <w:rFonts w:ascii="Times New Roman" w:hAnsi="Times New Roman"/>
          <w:sz w:val="28"/>
          <w:szCs w:val="28"/>
        </w:rPr>
      </w:pPr>
    </w:p>
    <w:p w:rsidR="00075B26" w:rsidRDefault="00075B26"/>
    <w:p w:rsidR="0090654C" w:rsidRDefault="0090654C"/>
    <w:p w:rsidR="0090654C" w:rsidRDefault="0090654C"/>
    <w:p w:rsidR="0090654C" w:rsidRDefault="0090654C"/>
    <w:p w:rsidR="0090654C" w:rsidRDefault="0090654C"/>
    <w:p w:rsidR="0090654C" w:rsidRDefault="0090654C"/>
    <w:p w:rsidR="0090654C" w:rsidRDefault="0090654C"/>
    <w:p w:rsidR="00793318" w:rsidRDefault="00793318"/>
    <w:p w:rsidR="00CA50DE" w:rsidRPr="00682F59" w:rsidRDefault="00CA50DE" w:rsidP="00CA50DE">
      <w:pPr>
        <w:pStyle w:val="7"/>
        <w:numPr>
          <w:ilvl w:val="0"/>
          <w:numId w:val="1"/>
        </w:numPr>
        <w:shd w:val="clear" w:color="auto" w:fill="auto"/>
        <w:tabs>
          <w:tab w:val="left" w:pos="265"/>
        </w:tabs>
        <w:spacing w:line="370" w:lineRule="exact"/>
        <w:ind w:left="720" w:hanging="360"/>
        <w:jc w:val="left"/>
        <w:rPr>
          <w:sz w:val="28"/>
          <w:szCs w:val="28"/>
        </w:rPr>
      </w:pPr>
      <w:r w:rsidRPr="00682F59">
        <w:rPr>
          <w:sz w:val="28"/>
          <w:szCs w:val="28"/>
        </w:rPr>
        <w:lastRenderedPageBreak/>
        <w:t>Поясни</w:t>
      </w:r>
      <w:r>
        <w:rPr>
          <w:sz w:val="28"/>
          <w:szCs w:val="28"/>
        </w:rPr>
        <w:t>тельная записка</w:t>
      </w:r>
    </w:p>
    <w:p w:rsidR="00CA50DE" w:rsidRPr="00682F59" w:rsidRDefault="00CA50DE" w:rsidP="00CA50DE">
      <w:pPr>
        <w:pStyle w:val="7"/>
        <w:numPr>
          <w:ilvl w:val="0"/>
          <w:numId w:val="1"/>
        </w:numPr>
        <w:shd w:val="clear" w:color="auto" w:fill="auto"/>
        <w:tabs>
          <w:tab w:val="left" w:pos="289"/>
        </w:tabs>
        <w:spacing w:line="370" w:lineRule="exact"/>
        <w:ind w:left="720" w:hanging="360"/>
        <w:jc w:val="left"/>
        <w:rPr>
          <w:sz w:val="28"/>
          <w:szCs w:val="28"/>
        </w:rPr>
      </w:pPr>
      <w:r w:rsidRPr="00682F59">
        <w:rPr>
          <w:sz w:val="28"/>
          <w:szCs w:val="28"/>
        </w:rPr>
        <w:t>Краткий тематический план видов самостоятельной работы</w:t>
      </w:r>
    </w:p>
    <w:p w:rsidR="00CA50DE" w:rsidRDefault="00CA50DE" w:rsidP="00CA50DE">
      <w:pPr>
        <w:pStyle w:val="7"/>
        <w:numPr>
          <w:ilvl w:val="0"/>
          <w:numId w:val="1"/>
        </w:numPr>
        <w:shd w:val="clear" w:color="auto" w:fill="auto"/>
        <w:tabs>
          <w:tab w:val="left" w:pos="294"/>
        </w:tabs>
        <w:spacing w:line="370" w:lineRule="exact"/>
        <w:ind w:left="720" w:hanging="360"/>
        <w:jc w:val="left"/>
        <w:rPr>
          <w:sz w:val="28"/>
          <w:szCs w:val="28"/>
        </w:rPr>
      </w:pPr>
      <w:r>
        <w:rPr>
          <w:sz w:val="28"/>
          <w:szCs w:val="28"/>
        </w:rPr>
        <w:t>Рекомендации по выполнению различных видов самостоятельной работы</w:t>
      </w:r>
    </w:p>
    <w:p w:rsidR="00CA50DE" w:rsidRPr="00682F59" w:rsidRDefault="00CA50DE" w:rsidP="00CA50DE">
      <w:pPr>
        <w:pStyle w:val="a4"/>
        <w:ind w:left="1134"/>
        <w:rPr>
          <w:rFonts w:ascii="Times New Roman" w:hAnsi="Times New Roman"/>
          <w:sz w:val="28"/>
          <w:szCs w:val="28"/>
        </w:rPr>
      </w:pPr>
      <w:r w:rsidRPr="00682F59">
        <w:rPr>
          <w:rFonts w:ascii="Times New Roman" w:hAnsi="Times New Roman"/>
          <w:sz w:val="28"/>
          <w:szCs w:val="28"/>
        </w:rPr>
        <w:t>3.1 Рекомендации по подготовке сообщения как вида самостоятельной работы</w:t>
      </w:r>
    </w:p>
    <w:p w:rsidR="00CA50DE" w:rsidRPr="00CA50DE" w:rsidRDefault="00CA50DE" w:rsidP="00CA50DE">
      <w:pPr>
        <w:shd w:val="clear" w:color="auto" w:fill="FFFFFF"/>
        <w:spacing w:before="100" w:beforeAutospacing="1"/>
        <w:ind w:left="1134"/>
        <w:contextualSpacing/>
        <w:rPr>
          <w:rFonts w:ascii="Times New Roman" w:hAnsi="Times New Roman"/>
          <w:sz w:val="28"/>
          <w:szCs w:val="28"/>
        </w:rPr>
      </w:pPr>
      <w:r w:rsidRPr="00CA50DE">
        <w:rPr>
          <w:rFonts w:ascii="Times New Roman" w:hAnsi="Times New Roman"/>
          <w:sz w:val="28"/>
          <w:szCs w:val="28"/>
        </w:rPr>
        <w:t>3.2 Рекомендации по составлению бухгалтерских записей  как вида самостоятельной работы</w:t>
      </w:r>
    </w:p>
    <w:p w:rsidR="00CA50DE" w:rsidRPr="00CA50DE" w:rsidRDefault="00CA50DE" w:rsidP="00CA50DE">
      <w:pPr>
        <w:shd w:val="clear" w:color="auto" w:fill="FFFFFF"/>
        <w:spacing w:before="100" w:beforeAutospacing="1"/>
        <w:ind w:left="1134" w:firstLine="709"/>
        <w:contextualSpacing/>
        <w:rPr>
          <w:rFonts w:ascii="Times New Roman" w:hAnsi="Times New Roman"/>
          <w:sz w:val="28"/>
          <w:szCs w:val="28"/>
        </w:rPr>
      </w:pPr>
    </w:p>
    <w:p w:rsidR="00CA50DE" w:rsidRPr="00CA50DE" w:rsidRDefault="00CA50DE" w:rsidP="00CA50DE">
      <w:pPr>
        <w:shd w:val="clear" w:color="auto" w:fill="FFFFFF"/>
        <w:spacing w:before="100" w:beforeAutospacing="1"/>
        <w:ind w:left="1134"/>
        <w:contextualSpacing/>
        <w:rPr>
          <w:rFonts w:ascii="Times New Roman" w:hAnsi="Times New Roman"/>
          <w:sz w:val="28"/>
          <w:szCs w:val="28"/>
        </w:rPr>
      </w:pPr>
      <w:r w:rsidRPr="00CA50DE">
        <w:rPr>
          <w:rFonts w:ascii="Times New Roman" w:hAnsi="Times New Roman"/>
          <w:sz w:val="28"/>
          <w:szCs w:val="28"/>
        </w:rPr>
        <w:t>3.3 Рекомендации по оформлению первичных документов как вида самостоятельной работы</w:t>
      </w:r>
    </w:p>
    <w:p w:rsidR="00CA50DE" w:rsidRPr="00CA50DE" w:rsidRDefault="00CA50DE" w:rsidP="00CA50DE">
      <w:pPr>
        <w:shd w:val="clear" w:color="auto" w:fill="FFFFFF"/>
        <w:spacing w:before="100" w:beforeAutospacing="1"/>
        <w:ind w:left="1134"/>
        <w:contextualSpacing/>
        <w:rPr>
          <w:rFonts w:ascii="Times New Roman" w:hAnsi="Times New Roman"/>
          <w:sz w:val="28"/>
          <w:szCs w:val="28"/>
        </w:rPr>
      </w:pPr>
    </w:p>
    <w:p w:rsidR="00CA50DE" w:rsidRPr="00CA50DE" w:rsidRDefault="00CA50DE" w:rsidP="00CA50DE">
      <w:pPr>
        <w:pStyle w:val="20"/>
        <w:keepNext/>
        <w:keepLines/>
        <w:shd w:val="clear" w:color="auto" w:fill="auto"/>
        <w:spacing w:after="132" w:line="270" w:lineRule="exact"/>
        <w:ind w:left="1134" w:firstLine="122"/>
        <w:jc w:val="left"/>
        <w:rPr>
          <w:rFonts w:cs="Times New Roman"/>
          <w:sz w:val="28"/>
          <w:szCs w:val="28"/>
        </w:rPr>
      </w:pPr>
      <w:r w:rsidRPr="00CA50DE">
        <w:rPr>
          <w:rFonts w:cs="Times New Roman"/>
          <w:sz w:val="28"/>
          <w:szCs w:val="28"/>
        </w:rPr>
        <w:t>4. Критерии оценки самостоятельной работы студентов</w:t>
      </w:r>
    </w:p>
    <w:p w:rsidR="00CA50DE" w:rsidRPr="00CA50DE" w:rsidRDefault="00CA50DE" w:rsidP="00CA50DE">
      <w:pPr>
        <w:pStyle w:val="7"/>
        <w:shd w:val="clear" w:color="auto" w:fill="auto"/>
        <w:tabs>
          <w:tab w:val="left" w:pos="294"/>
        </w:tabs>
        <w:spacing w:line="370" w:lineRule="exact"/>
        <w:ind w:left="1134" w:firstLine="0"/>
        <w:jc w:val="left"/>
        <w:rPr>
          <w:rFonts w:cs="Times New Roman"/>
          <w:sz w:val="28"/>
          <w:szCs w:val="28"/>
        </w:rPr>
      </w:pPr>
    </w:p>
    <w:p w:rsidR="00CA50DE" w:rsidRDefault="00CA50DE" w:rsidP="00CA50DE">
      <w:pPr>
        <w:pStyle w:val="7"/>
        <w:shd w:val="clear" w:color="auto" w:fill="auto"/>
        <w:tabs>
          <w:tab w:val="left" w:pos="294"/>
        </w:tabs>
        <w:spacing w:line="370" w:lineRule="exact"/>
        <w:ind w:left="1134" w:firstLine="0"/>
        <w:jc w:val="left"/>
      </w:pPr>
      <w:r w:rsidRPr="00CA50DE">
        <w:rPr>
          <w:rFonts w:cs="Times New Roman"/>
          <w:sz w:val="28"/>
          <w:szCs w:val="28"/>
        </w:rPr>
        <w:t>5. Список используемой литературы</w:t>
      </w:r>
    </w:p>
    <w:p w:rsidR="00CA50DE" w:rsidRDefault="00CA50DE" w:rsidP="00CA50DE">
      <w:pPr>
        <w:pStyle w:val="7"/>
        <w:shd w:val="clear" w:color="auto" w:fill="auto"/>
        <w:tabs>
          <w:tab w:val="left" w:pos="294"/>
        </w:tabs>
        <w:spacing w:line="370" w:lineRule="exact"/>
        <w:ind w:left="1134" w:firstLine="0"/>
        <w:jc w:val="left"/>
      </w:pPr>
    </w:p>
    <w:p w:rsidR="00CA50DE" w:rsidRDefault="00CA50DE" w:rsidP="00CA50DE">
      <w:pPr>
        <w:pStyle w:val="7"/>
        <w:shd w:val="clear" w:color="auto" w:fill="auto"/>
        <w:tabs>
          <w:tab w:val="left" w:pos="294"/>
        </w:tabs>
        <w:spacing w:line="370" w:lineRule="exact"/>
        <w:ind w:left="1134" w:firstLine="0"/>
        <w:jc w:val="left"/>
      </w:pPr>
      <w:r>
        <w:t>Приложения</w:t>
      </w:r>
    </w:p>
    <w:p w:rsidR="00CA50DE" w:rsidRDefault="00CA50DE" w:rsidP="00CA50DE">
      <w:pPr>
        <w:shd w:val="clear" w:color="auto" w:fill="FFFFFF"/>
        <w:spacing w:before="100" w:beforeAutospacing="1" w:after="100" w:afterAutospacing="1" w:line="240" w:lineRule="auto"/>
        <w:jc w:val="center"/>
        <w:rPr>
          <w:rFonts w:ascii="Times New Roman" w:hAnsi="Times New Roman"/>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CA50DE" w:rsidRDefault="00CA50DE" w:rsidP="0090654C">
      <w:pPr>
        <w:shd w:val="clear" w:color="auto" w:fill="FFFFFF"/>
        <w:spacing w:before="100" w:beforeAutospacing="1" w:after="100" w:afterAutospacing="1" w:line="240" w:lineRule="auto"/>
        <w:rPr>
          <w:rFonts w:ascii="Times New Roman" w:hAnsi="Times New Roman"/>
          <w:b/>
          <w:sz w:val="28"/>
          <w:szCs w:val="28"/>
        </w:rPr>
      </w:pPr>
    </w:p>
    <w:p w:rsidR="00793318" w:rsidRDefault="00793318" w:rsidP="0090654C">
      <w:pPr>
        <w:shd w:val="clear" w:color="auto" w:fill="FFFFFF"/>
        <w:spacing w:before="100" w:beforeAutospacing="1" w:after="100" w:afterAutospacing="1" w:line="240" w:lineRule="auto"/>
        <w:rPr>
          <w:rFonts w:ascii="Times New Roman" w:hAnsi="Times New Roman"/>
          <w:b/>
          <w:sz w:val="28"/>
          <w:szCs w:val="28"/>
        </w:rPr>
      </w:pPr>
    </w:p>
    <w:p w:rsidR="00793318" w:rsidRDefault="00793318" w:rsidP="0090654C">
      <w:pPr>
        <w:shd w:val="clear" w:color="auto" w:fill="FFFFFF"/>
        <w:spacing w:before="100" w:beforeAutospacing="1" w:after="100" w:afterAutospacing="1" w:line="240" w:lineRule="auto"/>
        <w:rPr>
          <w:rFonts w:ascii="Times New Roman" w:hAnsi="Times New Roman"/>
          <w:b/>
          <w:sz w:val="28"/>
          <w:szCs w:val="28"/>
        </w:rPr>
      </w:pPr>
    </w:p>
    <w:p w:rsidR="0090654C" w:rsidRPr="000C4E20" w:rsidRDefault="0090654C" w:rsidP="0090654C">
      <w:pPr>
        <w:shd w:val="clear" w:color="auto" w:fill="FFFFFF"/>
        <w:spacing w:before="100" w:beforeAutospacing="1" w:after="100" w:afterAutospacing="1" w:line="240" w:lineRule="auto"/>
        <w:rPr>
          <w:rFonts w:ascii="Times New Roman" w:hAnsi="Times New Roman"/>
          <w:b/>
          <w:sz w:val="28"/>
          <w:szCs w:val="28"/>
        </w:rPr>
      </w:pPr>
      <w:r w:rsidRPr="000C4E20">
        <w:rPr>
          <w:rFonts w:ascii="Times New Roman" w:hAnsi="Times New Roman"/>
          <w:b/>
          <w:sz w:val="28"/>
          <w:szCs w:val="28"/>
        </w:rPr>
        <w:t>1. Пояснительная записка</w:t>
      </w:r>
    </w:p>
    <w:p w:rsidR="0090654C" w:rsidRDefault="0090654C" w:rsidP="00CA50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680" w:firstLine="738"/>
        <w:contextualSpacing/>
        <w:rPr>
          <w:rFonts w:ascii="Times New Roman" w:hAnsi="Times New Roman"/>
          <w:sz w:val="28"/>
          <w:szCs w:val="28"/>
        </w:rPr>
      </w:pPr>
      <w:r w:rsidRPr="00A87C23">
        <w:rPr>
          <w:rFonts w:ascii="Times New Roman" w:hAnsi="Times New Roman"/>
          <w:sz w:val="28"/>
          <w:szCs w:val="28"/>
        </w:rPr>
        <w:t xml:space="preserve">Внеаудиторная самостоятельная работа - планируемая учебная, </w:t>
      </w:r>
      <w:proofErr w:type="spellStart"/>
      <w:r w:rsidRPr="00A87C23">
        <w:rPr>
          <w:rFonts w:ascii="Times New Roman" w:hAnsi="Times New Roman"/>
          <w:sz w:val="28"/>
          <w:szCs w:val="28"/>
        </w:rPr>
        <w:t>учебно</w:t>
      </w:r>
      <w:proofErr w:type="spellEnd"/>
      <w:r w:rsidRPr="00A87C23">
        <w:rPr>
          <w:rFonts w:ascii="Times New Roman" w:hAnsi="Times New Roman"/>
          <w:sz w:val="28"/>
          <w:szCs w:val="28"/>
        </w:rPr>
        <w:t>- исследовательская работа студентов, выполняемая вне занятий по заданию и при управлении преподавателем, но без его непосредственного участия. Методические рекомендации по выполнению внеаудиторной самостоятель</w:t>
      </w:r>
      <w:r>
        <w:rPr>
          <w:rFonts w:ascii="Times New Roman" w:hAnsi="Times New Roman"/>
          <w:sz w:val="28"/>
          <w:szCs w:val="28"/>
        </w:rPr>
        <w:t>ной работы по МДК 01.01 является частью профессионального модуля (ПМ 01</w:t>
      </w:r>
      <w:r w:rsidRPr="00A87C23">
        <w:rPr>
          <w:rFonts w:ascii="Times New Roman" w:hAnsi="Times New Roman"/>
          <w:sz w:val="28"/>
          <w:szCs w:val="28"/>
        </w:rPr>
        <w:t xml:space="preserve">.) </w:t>
      </w:r>
      <w:r w:rsidRPr="0090654C">
        <w:t xml:space="preserve"> </w:t>
      </w:r>
      <w:r>
        <w:t>"</w:t>
      </w:r>
      <w:r>
        <w:rPr>
          <w:rStyle w:val="FontStyle40"/>
        </w:rPr>
        <w:t xml:space="preserve">Документирование хозяйственных операций и ведение   бухгалтерского учета имущества организации" </w:t>
      </w:r>
      <w:r w:rsidRPr="00A87C23">
        <w:rPr>
          <w:rFonts w:ascii="Times New Roman" w:hAnsi="Times New Roman"/>
          <w:sz w:val="28"/>
          <w:szCs w:val="28"/>
        </w:rPr>
        <w:t>в структуре основной профессиональной образовательной про- граммы специальности 38.02.01 Экономика и бухгалтерский учет (по отраслям).</w:t>
      </w:r>
    </w:p>
    <w:p w:rsidR="0090654C" w:rsidRDefault="0090654C" w:rsidP="00CA50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680" w:firstLine="738"/>
        <w:contextualSpacing/>
        <w:rPr>
          <w:rFonts w:ascii="Times New Roman" w:hAnsi="Times New Roman"/>
          <w:sz w:val="28"/>
          <w:szCs w:val="28"/>
        </w:rPr>
      </w:pPr>
      <w:r w:rsidRPr="00A87C23">
        <w:rPr>
          <w:rFonts w:ascii="Times New Roman" w:hAnsi="Times New Roman"/>
          <w:sz w:val="28"/>
          <w:szCs w:val="28"/>
        </w:rPr>
        <w:t xml:space="preserve">Целью методических рекомендаций является обеспечение эффективности внеаудиторной самостоятельной работы студентов. Задачами методических рекомендаций </w:t>
      </w:r>
      <w:r>
        <w:rPr>
          <w:rFonts w:ascii="Times New Roman" w:hAnsi="Times New Roman"/>
          <w:sz w:val="28"/>
          <w:szCs w:val="28"/>
        </w:rPr>
        <w:t>по выполнению внеаудиторной са</w:t>
      </w:r>
      <w:r w:rsidRPr="00A87C23">
        <w:rPr>
          <w:rFonts w:ascii="Times New Roman" w:hAnsi="Times New Roman"/>
          <w:sz w:val="28"/>
          <w:szCs w:val="28"/>
        </w:rPr>
        <w:t>мостоятельной работы являются:</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xml:space="preserve"> - систематизация и закрепление полученн</w:t>
      </w:r>
      <w:r>
        <w:rPr>
          <w:rFonts w:ascii="Times New Roman" w:hAnsi="Times New Roman"/>
          <w:sz w:val="28"/>
          <w:szCs w:val="28"/>
        </w:rPr>
        <w:t>ых теоретических знаний и прак</w:t>
      </w:r>
      <w:r w:rsidRPr="00A87C23">
        <w:rPr>
          <w:rFonts w:ascii="Times New Roman" w:hAnsi="Times New Roman"/>
          <w:sz w:val="28"/>
          <w:szCs w:val="28"/>
        </w:rPr>
        <w:t xml:space="preserve">тических умений студентов; </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углубление и расширение теоретических знаний;</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xml:space="preserve"> - формирование умений использовать </w:t>
      </w:r>
      <w:r>
        <w:rPr>
          <w:rFonts w:ascii="Times New Roman" w:hAnsi="Times New Roman"/>
          <w:sz w:val="28"/>
          <w:szCs w:val="28"/>
        </w:rPr>
        <w:t>нормативную, правовую, справоч</w:t>
      </w:r>
      <w:r w:rsidRPr="00A87C23">
        <w:rPr>
          <w:rFonts w:ascii="Times New Roman" w:hAnsi="Times New Roman"/>
          <w:sz w:val="28"/>
          <w:szCs w:val="28"/>
        </w:rPr>
        <w:t>ную документацию, специальную литературу;</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xml:space="preserve"> - развитие познавательных способностей </w:t>
      </w:r>
      <w:r>
        <w:rPr>
          <w:rFonts w:ascii="Times New Roman" w:hAnsi="Times New Roman"/>
          <w:sz w:val="28"/>
          <w:szCs w:val="28"/>
        </w:rPr>
        <w:t>и активности студентов: творче</w:t>
      </w:r>
      <w:r w:rsidRPr="00A87C23">
        <w:rPr>
          <w:rFonts w:ascii="Times New Roman" w:hAnsi="Times New Roman"/>
          <w:sz w:val="28"/>
          <w:szCs w:val="28"/>
        </w:rPr>
        <w:t xml:space="preserve">ской инициативы, самостоятельности, ответственности и организованности; </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формирование самостоятельности мышления, способностей к само- развитию, самосовершенствованию и самореализации;</w:t>
      </w:r>
    </w:p>
    <w:p w:rsidR="0090654C" w:rsidRDefault="0090654C" w:rsidP="00CA50DE">
      <w:pPr>
        <w:shd w:val="clear" w:color="auto" w:fill="FFFFFF"/>
        <w:spacing w:before="100" w:beforeAutospacing="1" w:after="0" w:line="240" w:lineRule="auto"/>
        <w:ind w:left="567" w:right="567" w:firstLine="738"/>
        <w:contextualSpacing/>
        <w:jc w:val="both"/>
        <w:rPr>
          <w:rFonts w:ascii="Times New Roman" w:hAnsi="Times New Roman"/>
          <w:sz w:val="28"/>
          <w:szCs w:val="28"/>
        </w:rPr>
      </w:pPr>
      <w:r w:rsidRPr="00A87C23">
        <w:rPr>
          <w:rFonts w:ascii="Times New Roman" w:hAnsi="Times New Roman"/>
          <w:sz w:val="28"/>
          <w:szCs w:val="28"/>
        </w:rPr>
        <w:t xml:space="preserve"> - развитие исследовательских умений. </w:t>
      </w:r>
    </w:p>
    <w:p w:rsidR="0090654C" w:rsidRDefault="0090654C" w:rsidP="0090654C">
      <w:pPr>
        <w:shd w:val="clear" w:color="auto" w:fill="FFFFFF"/>
        <w:spacing w:before="100" w:beforeAutospacing="1" w:after="0" w:line="240" w:lineRule="auto"/>
        <w:ind w:left="567" w:right="567" w:firstLine="709"/>
        <w:contextualSpacing/>
        <w:jc w:val="both"/>
        <w:rPr>
          <w:rFonts w:ascii="Times New Roman" w:hAnsi="Times New Roman"/>
          <w:sz w:val="28"/>
          <w:szCs w:val="28"/>
        </w:rPr>
      </w:pPr>
      <w:r w:rsidRPr="00A87C23">
        <w:rPr>
          <w:rFonts w:ascii="Times New Roman" w:hAnsi="Times New Roman"/>
          <w:sz w:val="28"/>
          <w:szCs w:val="28"/>
        </w:rPr>
        <w:t>Функциями методических рекомендаций по выполнению самостоятельной работы являются: - определение содержания работы студентов по овладению программным материалом; - установление требований к результатам изучения дисциплины. Сроки выполнения и виды отчетности са</w:t>
      </w:r>
      <w:r>
        <w:rPr>
          <w:rFonts w:ascii="Times New Roman" w:hAnsi="Times New Roman"/>
          <w:sz w:val="28"/>
          <w:szCs w:val="28"/>
        </w:rPr>
        <w:t>мостоятельной работы определяется</w:t>
      </w:r>
      <w:r w:rsidRPr="00A87C23">
        <w:rPr>
          <w:rFonts w:ascii="Times New Roman" w:hAnsi="Times New Roman"/>
          <w:sz w:val="28"/>
          <w:szCs w:val="28"/>
        </w:rPr>
        <w:t xml:space="preserve"> преподавателем и доводятся до сведения студентов. </w:t>
      </w:r>
    </w:p>
    <w:p w:rsidR="0090654C" w:rsidRDefault="0090654C" w:rsidP="0090654C">
      <w:pPr>
        <w:shd w:val="clear" w:color="auto" w:fill="FFFFFF"/>
        <w:spacing w:before="100" w:beforeAutospacing="1" w:after="0" w:line="240" w:lineRule="auto"/>
        <w:ind w:left="567" w:right="567" w:firstLine="709"/>
        <w:contextualSpacing/>
        <w:jc w:val="both"/>
        <w:rPr>
          <w:rFonts w:ascii="Times New Roman" w:hAnsi="Times New Roman"/>
          <w:sz w:val="28"/>
          <w:szCs w:val="28"/>
        </w:rPr>
      </w:pPr>
      <w:r w:rsidRPr="00A87C23">
        <w:rPr>
          <w:rFonts w:ascii="Times New Roman" w:hAnsi="Times New Roman"/>
          <w:sz w:val="28"/>
          <w:szCs w:val="28"/>
        </w:rPr>
        <w:t xml:space="preserve">Общие критерии оценки выполненной самостоятельной работы: оценка "5" - работа выполнена без ошибок, исправлений, тема раскрыта полностью, глубоко; оценка "4" - работа выполнена с незначительными ошибками; оценка "3" - работа выполнена с ошибками, </w:t>
      </w:r>
      <w:r>
        <w:rPr>
          <w:rFonts w:ascii="Times New Roman" w:hAnsi="Times New Roman"/>
          <w:sz w:val="28"/>
          <w:szCs w:val="28"/>
        </w:rPr>
        <w:t>тема раскрыта не в полном объ</w:t>
      </w:r>
      <w:r w:rsidRPr="00A87C23">
        <w:rPr>
          <w:rFonts w:ascii="Times New Roman" w:hAnsi="Times New Roman"/>
          <w:sz w:val="28"/>
          <w:szCs w:val="28"/>
        </w:rPr>
        <w:t>еме.</w:t>
      </w:r>
    </w:p>
    <w:p w:rsidR="0090654C" w:rsidRDefault="0090654C" w:rsidP="0061643A">
      <w:pPr>
        <w:shd w:val="clear" w:color="auto" w:fill="FFFFFF"/>
        <w:spacing w:before="100" w:beforeAutospacing="1" w:after="0" w:line="240" w:lineRule="auto"/>
        <w:ind w:left="567" w:right="567" w:firstLine="709"/>
        <w:contextualSpacing/>
        <w:jc w:val="both"/>
        <w:rPr>
          <w:rFonts w:ascii="Times New Roman" w:hAnsi="Times New Roman"/>
          <w:sz w:val="28"/>
          <w:szCs w:val="28"/>
        </w:rPr>
      </w:pPr>
      <w:r w:rsidRPr="00A87C23">
        <w:rPr>
          <w:rFonts w:ascii="Times New Roman" w:hAnsi="Times New Roman"/>
          <w:sz w:val="28"/>
          <w:szCs w:val="28"/>
        </w:rPr>
        <w:t xml:space="preserve"> По у</w:t>
      </w:r>
      <w:r w:rsidR="0061643A">
        <w:rPr>
          <w:rFonts w:ascii="Times New Roman" w:hAnsi="Times New Roman"/>
          <w:sz w:val="28"/>
          <w:szCs w:val="28"/>
        </w:rPr>
        <w:t>чебному плану на изучение МДК 01</w:t>
      </w:r>
      <w:r w:rsidRPr="00A87C23">
        <w:rPr>
          <w:rFonts w:ascii="Times New Roman" w:hAnsi="Times New Roman"/>
          <w:sz w:val="28"/>
          <w:szCs w:val="28"/>
        </w:rPr>
        <w:t>.</w:t>
      </w:r>
      <w:r w:rsidR="0061643A">
        <w:rPr>
          <w:rFonts w:ascii="Times New Roman" w:hAnsi="Times New Roman"/>
          <w:sz w:val="28"/>
          <w:szCs w:val="28"/>
        </w:rPr>
        <w:t xml:space="preserve">01Тема 1. Оборотные активы </w:t>
      </w:r>
      <w:r w:rsidRPr="00A87C23">
        <w:rPr>
          <w:rFonts w:ascii="Times New Roman" w:hAnsi="Times New Roman"/>
          <w:sz w:val="28"/>
          <w:szCs w:val="28"/>
        </w:rPr>
        <w:t xml:space="preserve">студентами очной формы </w:t>
      </w:r>
      <w:r w:rsidR="0061643A">
        <w:rPr>
          <w:rFonts w:ascii="Times New Roman" w:hAnsi="Times New Roman"/>
          <w:sz w:val="28"/>
          <w:szCs w:val="28"/>
        </w:rPr>
        <w:t>обуч</w:t>
      </w:r>
      <w:r w:rsidR="00F166EA">
        <w:rPr>
          <w:rFonts w:ascii="Times New Roman" w:hAnsi="Times New Roman"/>
          <w:sz w:val="28"/>
          <w:szCs w:val="28"/>
        </w:rPr>
        <w:t>ения предусмотрено всего 176часов</w:t>
      </w:r>
      <w:r w:rsidRPr="00A87C23">
        <w:rPr>
          <w:rFonts w:ascii="Times New Roman" w:hAnsi="Times New Roman"/>
          <w:sz w:val="28"/>
          <w:szCs w:val="28"/>
        </w:rPr>
        <w:t>, из них самост</w:t>
      </w:r>
      <w:r w:rsidR="0061643A">
        <w:rPr>
          <w:rFonts w:ascii="Times New Roman" w:hAnsi="Times New Roman"/>
          <w:sz w:val="28"/>
          <w:szCs w:val="28"/>
        </w:rPr>
        <w:t>оятельных занятий – 54 часа</w:t>
      </w:r>
      <w:r w:rsidRPr="00A87C23">
        <w:rPr>
          <w:rFonts w:ascii="Times New Roman" w:hAnsi="Times New Roman"/>
          <w:sz w:val="28"/>
          <w:szCs w:val="28"/>
        </w:rPr>
        <w:t>.</w:t>
      </w:r>
    </w:p>
    <w:p w:rsidR="0090654C" w:rsidRDefault="0090654C" w:rsidP="0090654C">
      <w:pPr>
        <w:shd w:val="clear" w:color="auto" w:fill="FFFFFF"/>
        <w:spacing w:before="100" w:beforeAutospacing="1" w:after="0" w:line="240" w:lineRule="auto"/>
        <w:ind w:left="567" w:right="567" w:firstLine="709"/>
        <w:contextualSpacing/>
        <w:jc w:val="both"/>
        <w:rPr>
          <w:rFonts w:ascii="Times New Roman" w:hAnsi="Times New Roman"/>
          <w:sz w:val="28"/>
          <w:szCs w:val="28"/>
        </w:rPr>
      </w:pPr>
    </w:p>
    <w:p w:rsidR="00F166EA" w:rsidRDefault="00F166EA" w:rsidP="0090654C">
      <w:pPr>
        <w:shd w:val="clear" w:color="auto" w:fill="FFFFFF"/>
        <w:spacing w:before="100" w:beforeAutospacing="1" w:after="0" w:line="240" w:lineRule="auto"/>
        <w:ind w:left="567" w:right="567" w:firstLine="709"/>
        <w:contextualSpacing/>
        <w:jc w:val="both"/>
        <w:rPr>
          <w:rFonts w:ascii="Times New Roman" w:hAnsi="Times New Roman"/>
          <w:sz w:val="28"/>
          <w:szCs w:val="28"/>
        </w:rPr>
      </w:pPr>
    </w:p>
    <w:p w:rsidR="00793318" w:rsidRDefault="00793318" w:rsidP="0090654C">
      <w:pPr>
        <w:shd w:val="clear" w:color="auto" w:fill="FFFFFF"/>
        <w:spacing w:before="100" w:beforeAutospacing="1" w:after="0" w:line="240" w:lineRule="auto"/>
        <w:ind w:left="567" w:right="567" w:firstLine="709"/>
        <w:contextualSpacing/>
        <w:jc w:val="both"/>
        <w:rPr>
          <w:rFonts w:ascii="Times New Roman" w:hAnsi="Times New Roman"/>
          <w:sz w:val="28"/>
          <w:szCs w:val="28"/>
        </w:rPr>
      </w:pPr>
    </w:p>
    <w:p w:rsidR="0090654C" w:rsidRPr="006579D0" w:rsidRDefault="0090654C" w:rsidP="0090654C">
      <w:pPr>
        <w:shd w:val="clear" w:color="auto" w:fill="FFFFFF"/>
        <w:spacing w:before="100" w:beforeAutospacing="1" w:after="0" w:line="240" w:lineRule="auto"/>
        <w:ind w:left="567" w:right="567" w:firstLine="709"/>
        <w:contextualSpacing/>
        <w:jc w:val="both"/>
        <w:rPr>
          <w:rFonts w:ascii="Times New Roman" w:hAnsi="Times New Roman"/>
          <w:b/>
          <w:sz w:val="28"/>
          <w:szCs w:val="28"/>
        </w:rPr>
      </w:pPr>
      <w:r w:rsidRPr="00A87C23">
        <w:rPr>
          <w:rFonts w:ascii="Times New Roman" w:hAnsi="Times New Roman"/>
          <w:sz w:val="28"/>
          <w:szCs w:val="28"/>
        </w:rPr>
        <w:lastRenderedPageBreak/>
        <w:t xml:space="preserve"> </w:t>
      </w:r>
      <w:r w:rsidRPr="006579D0">
        <w:rPr>
          <w:rFonts w:ascii="Times New Roman" w:hAnsi="Times New Roman"/>
          <w:b/>
          <w:sz w:val="28"/>
          <w:szCs w:val="28"/>
        </w:rPr>
        <w:t>2. КРАТКИЙ ТЕМАТИЧЕСКИЙ ПЛАН ВИДОВ САМОСТОЯТЕЛЬНОЙ РАБОТЫ</w:t>
      </w:r>
    </w:p>
    <w:p w:rsidR="0090654C" w:rsidRPr="006579D0" w:rsidRDefault="0090654C" w:rsidP="0090654C">
      <w:pPr>
        <w:shd w:val="clear" w:color="auto" w:fill="FFFFFF"/>
        <w:spacing w:before="100" w:beforeAutospacing="1" w:after="0" w:line="240" w:lineRule="auto"/>
        <w:ind w:left="567" w:right="567" w:firstLine="709"/>
        <w:contextualSpacing/>
        <w:jc w:val="both"/>
        <w:rPr>
          <w:rFonts w:ascii="Times New Roman" w:hAnsi="Times New Roman"/>
          <w:b/>
          <w:sz w:val="28"/>
          <w:szCs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3653"/>
        <w:gridCol w:w="1461"/>
        <w:gridCol w:w="2783"/>
      </w:tblGrid>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4"/>
                <w:szCs w:val="28"/>
              </w:rPr>
            </w:pPr>
            <w:r w:rsidRPr="00775B3B">
              <w:rPr>
                <w:rFonts w:ascii="Times New Roman" w:hAnsi="Times New Roman"/>
                <w:sz w:val="24"/>
                <w:szCs w:val="28"/>
              </w:rPr>
              <w:t xml:space="preserve">№ </w:t>
            </w:r>
            <w:proofErr w:type="spellStart"/>
            <w:r w:rsidRPr="00775B3B">
              <w:rPr>
                <w:rFonts w:ascii="Times New Roman" w:hAnsi="Times New Roman"/>
                <w:sz w:val="24"/>
                <w:szCs w:val="28"/>
              </w:rPr>
              <w:t>п</w:t>
            </w:r>
            <w:proofErr w:type="spellEnd"/>
            <w:r w:rsidRPr="00775B3B">
              <w:rPr>
                <w:rFonts w:ascii="Times New Roman" w:hAnsi="Times New Roman"/>
                <w:sz w:val="24"/>
                <w:szCs w:val="28"/>
              </w:rPr>
              <w:t>/</w:t>
            </w:r>
            <w:proofErr w:type="spellStart"/>
            <w:r w:rsidRPr="00775B3B">
              <w:rPr>
                <w:rFonts w:ascii="Times New Roman" w:hAnsi="Times New Roman"/>
                <w:sz w:val="24"/>
                <w:szCs w:val="28"/>
              </w:rPr>
              <w:t>п</w:t>
            </w:r>
            <w:proofErr w:type="spellEnd"/>
          </w:p>
        </w:tc>
        <w:tc>
          <w:tcPr>
            <w:tcW w:w="3653" w:type="dxa"/>
            <w:tcBorders>
              <w:lef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4"/>
                <w:szCs w:val="28"/>
              </w:rPr>
            </w:pPr>
            <w:r w:rsidRPr="00775B3B">
              <w:rPr>
                <w:rFonts w:ascii="Times New Roman" w:hAnsi="Times New Roman"/>
                <w:sz w:val="24"/>
                <w:szCs w:val="28"/>
              </w:rPr>
              <w:t xml:space="preserve">    Тема лекции или     практического  занятия</w:t>
            </w:r>
          </w:p>
          <w:p w:rsidR="0090654C" w:rsidRPr="00775B3B" w:rsidRDefault="0090654C" w:rsidP="006955D5">
            <w:pPr>
              <w:spacing w:before="100" w:beforeAutospacing="1" w:after="0" w:line="240" w:lineRule="auto"/>
              <w:ind w:right="567"/>
              <w:contextualSpacing/>
              <w:jc w:val="both"/>
              <w:rPr>
                <w:rFonts w:ascii="Times New Roman" w:hAnsi="Times New Roman"/>
                <w:sz w:val="24"/>
                <w:szCs w:val="28"/>
              </w:rPr>
            </w:pPr>
          </w:p>
        </w:tc>
        <w:tc>
          <w:tcPr>
            <w:tcW w:w="1461" w:type="dxa"/>
          </w:tcPr>
          <w:p w:rsidR="0090654C" w:rsidRPr="00775B3B" w:rsidRDefault="0090654C" w:rsidP="006955D5">
            <w:pPr>
              <w:spacing w:before="100" w:beforeAutospacing="1" w:after="0" w:line="240" w:lineRule="auto"/>
              <w:ind w:right="567"/>
              <w:contextualSpacing/>
              <w:jc w:val="both"/>
              <w:rPr>
                <w:rFonts w:ascii="Times New Roman" w:hAnsi="Times New Roman"/>
                <w:sz w:val="24"/>
                <w:szCs w:val="28"/>
              </w:rPr>
            </w:pPr>
            <w:r w:rsidRPr="00775B3B">
              <w:rPr>
                <w:rFonts w:ascii="Times New Roman" w:hAnsi="Times New Roman"/>
                <w:sz w:val="24"/>
                <w:szCs w:val="28"/>
              </w:rPr>
              <w:t>Объем часов</w:t>
            </w:r>
          </w:p>
        </w:tc>
        <w:tc>
          <w:tcPr>
            <w:tcW w:w="2783" w:type="dxa"/>
          </w:tcPr>
          <w:p w:rsidR="0090654C" w:rsidRPr="00775B3B" w:rsidRDefault="0090654C" w:rsidP="006955D5">
            <w:pPr>
              <w:spacing w:before="100" w:beforeAutospacing="1" w:after="0" w:line="240" w:lineRule="auto"/>
              <w:ind w:right="567"/>
              <w:contextualSpacing/>
              <w:jc w:val="both"/>
              <w:rPr>
                <w:rFonts w:ascii="Times New Roman" w:hAnsi="Times New Roman"/>
                <w:sz w:val="24"/>
                <w:szCs w:val="28"/>
              </w:rPr>
            </w:pPr>
            <w:r w:rsidRPr="00775B3B">
              <w:rPr>
                <w:rFonts w:ascii="Times New Roman" w:hAnsi="Times New Roman"/>
                <w:sz w:val="24"/>
                <w:szCs w:val="28"/>
              </w:rPr>
              <w:t>Вид  самостоятельной работы</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center"/>
              <w:rPr>
                <w:rFonts w:ascii="Times New Roman" w:hAnsi="Times New Roman"/>
                <w:sz w:val="28"/>
                <w:szCs w:val="28"/>
              </w:rPr>
            </w:pPr>
            <w:r w:rsidRPr="00775B3B">
              <w:rPr>
                <w:rFonts w:ascii="Times New Roman" w:hAnsi="Times New Roman"/>
                <w:sz w:val="28"/>
                <w:szCs w:val="28"/>
              </w:rPr>
              <w:t>1</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EF2838">
              <w:rPr>
                <w:rFonts w:ascii="Times New Roman" w:eastAsia="Times New Roman" w:hAnsi="Times New Roman"/>
                <w:color w:val="000000"/>
                <w:sz w:val="24"/>
                <w:szCs w:val="20"/>
              </w:rPr>
              <w:t>Организация бухгалтерского учета на предприятиях</w:t>
            </w:r>
            <w:r>
              <w:rPr>
                <w:rFonts w:eastAsia="Times New Roman"/>
                <w:color w:val="000000"/>
                <w:sz w:val="20"/>
                <w:szCs w:val="20"/>
              </w:rPr>
              <w:t>.</w:t>
            </w:r>
          </w:p>
        </w:tc>
        <w:tc>
          <w:tcPr>
            <w:tcW w:w="1461" w:type="dxa"/>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r w:rsidRPr="00775B3B">
              <w:rPr>
                <w:rFonts w:ascii="Times New Roman" w:hAnsi="Times New Roman"/>
                <w:sz w:val="28"/>
                <w:szCs w:val="28"/>
              </w:rPr>
              <w:t>4</w:t>
            </w:r>
          </w:p>
        </w:tc>
        <w:tc>
          <w:tcPr>
            <w:tcW w:w="2783"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4"/>
                <w:szCs w:val="24"/>
              </w:rPr>
              <w:t>Ознакомлен. с  ПБУ</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center"/>
              <w:rPr>
                <w:rFonts w:ascii="Times New Roman" w:hAnsi="Times New Roman"/>
                <w:sz w:val="28"/>
                <w:szCs w:val="28"/>
              </w:rPr>
            </w:pPr>
            <w:r w:rsidRPr="00775B3B">
              <w:rPr>
                <w:rFonts w:ascii="Times New Roman" w:hAnsi="Times New Roman"/>
                <w:sz w:val="28"/>
                <w:szCs w:val="28"/>
              </w:rPr>
              <w:t>2</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EF2838">
              <w:rPr>
                <w:rFonts w:ascii="Times New Roman" w:eastAsia="Times New Roman" w:hAnsi="Times New Roman"/>
                <w:color w:val="000000"/>
                <w:sz w:val="24"/>
                <w:szCs w:val="20"/>
              </w:rPr>
              <w:t>Учет денежной наличности в кассе</w:t>
            </w:r>
          </w:p>
        </w:tc>
        <w:tc>
          <w:tcPr>
            <w:tcW w:w="1461"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61643A" w:rsidP="00F166EA">
            <w:pPr>
              <w:spacing w:before="100" w:beforeAutospacing="1" w:after="0" w:line="240" w:lineRule="auto"/>
              <w:ind w:right="141"/>
              <w:contextualSpacing/>
              <w:jc w:val="both"/>
              <w:rPr>
                <w:rFonts w:ascii="Times New Roman" w:hAnsi="Times New Roman"/>
                <w:sz w:val="28"/>
                <w:szCs w:val="28"/>
              </w:rPr>
            </w:pPr>
            <w:r>
              <w:rPr>
                <w:rFonts w:ascii="Times New Roman" w:hAnsi="Times New Roman"/>
                <w:sz w:val="24"/>
                <w:szCs w:val="24"/>
              </w:rPr>
              <w:t xml:space="preserve">Изучение нормативных </w:t>
            </w:r>
            <w:r w:rsidR="00F166EA">
              <w:rPr>
                <w:rFonts w:ascii="Times New Roman" w:hAnsi="Times New Roman"/>
                <w:sz w:val="24"/>
                <w:szCs w:val="24"/>
              </w:rPr>
              <w:t>а</w:t>
            </w:r>
            <w:r>
              <w:rPr>
                <w:rFonts w:ascii="Times New Roman" w:hAnsi="Times New Roman"/>
                <w:sz w:val="24"/>
                <w:szCs w:val="24"/>
              </w:rPr>
              <w:t>ктов</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center"/>
              <w:rPr>
                <w:rFonts w:ascii="Times New Roman" w:hAnsi="Times New Roman"/>
                <w:sz w:val="28"/>
                <w:szCs w:val="28"/>
              </w:rPr>
            </w:pPr>
            <w:r w:rsidRPr="00775B3B">
              <w:rPr>
                <w:rFonts w:ascii="Times New Roman" w:hAnsi="Times New Roman"/>
                <w:sz w:val="28"/>
                <w:szCs w:val="28"/>
              </w:rPr>
              <w:t>3</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D516DB">
              <w:rPr>
                <w:rFonts w:ascii="Times New Roman" w:eastAsia="Times New Roman" w:hAnsi="Times New Roman"/>
                <w:color w:val="000000"/>
                <w:sz w:val="24"/>
                <w:szCs w:val="20"/>
              </w:rPr>
              <w:t>Учет денежных средств на расчетном счете</w:t>
            </w:r>
          </w:p>
        </w:tc>
        <w:tc>
          <w:tcPr>
            <w:tcW w:w="1461"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521C23">
              <w:rPr>
                <w:rFonts w:ascii="Times New Roman" w:hAnsi="Times New Roman"/>
                <w:szCs w:val="24"/>
              </w:rPr>
              <w:t>Работа с документами</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center"/>
              <w:rPr>
                <w:rFonts w:ascii="Times New Roman" w:hAnsi="Times New Roman"/>
                <w:sz w:val="28"/>
                <w:szCs w:val="28"/>
              </w:rPr>
            </w:pPr>
            <w:r w:rsidRPr="00775B3B">
              <w:rPr>
                <w:rFonts w:ascii="Times New Roman" w:hAnsi="Times New Roman"/>
                <w:sz w:val="28"/>
                <w:szCs w:val="28"/>
              </w:rPr>
              <w:t>4</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D516DB">
              <w:rPr>
                <w:rFonts w:ascii="Times New Roman" w:eastAsia="Times New Roman" w:hAnsi="Times New Roman"/>
                <w:color w:val="000000"/>
                <w:sz w:val="24"/>
                <w:szCs w:val="20"/>
              </w:rPr>
              <w:t>Учет операций по валютному счету</w:t>
            </w:r>
          </w:p>
        </w:tc>
        <w:tc>
          <w:tcPr>
            <w:tcW w:w="1461"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4"/>
                <w:szCs w:val="24"/>
              </w:rPr>
              <w:t>Составление записей</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center"/>
              <w:rPr>
                <w:rFonts w:ascii="Times New Roman" w:hAnsi="Times New Roman"/>
                <w:sz w:val="28"/>
                <w:szCs w:val="28"/>
              </w:rPr>
            </w:pPr>
            <w:r w:rsidRPr="00775B3B">
              <w:rPr>
                <w:rFonts w:ascii="Times New Roman" w:hAnsi="Times New Roman"/>
                <w:sz w:val="28"/>
                <w:szCs w:val="28"/>
              </w:rPr>
              <w:t>5</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5A2C68">
              <w:rPr>
                <w:rFonts w:ascii="Times New Roman" w:eastAsia="Times New Roman" w:hAnsi="Times New Roman"/>
                <w:color w:val="000000"/>
                <w:sz w:val="24"/>
                <w:szCs w:val="20"/>
              </w:rPr>
              <w:t>Безналичные формы расчетов</w:t>
            </w:r>
          </w:p>
        </w:tc>
        <w:tc>
          <w:tcPr>
            <w:tcW w:w="1461"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4"/>
                <w:szCs w:val="24"/>
              </w:rPr>
              <w:t>Изучение нормативных  актов</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r w:rsidRPr="00775B3B">
              <w:rPr>
                <w:rFonts w:ascii="Times New Roman" w:hAnsi="Times New Roman"/>
                <w:sz w:val="28"/>
                <w:szCs w:val="28"/>
              </w:rPr>
              <w:t>6</w:t>
            </w:r>
          </w:p>
        </w:tc>
        <w:tc>
          <w:tcPr>
            <w:tcW w:w="3653" w:type="dxa"/>
            <w:tcBorders>
              <w:left w:val="single" w:sz="4" w:space="0" w:color="auto"/>
            </w:tcBorders>
          </w:tcPr>
          <w:p w:rsidR="0090654C" w:rsidRPr="00775B3B" w:rsidRDefault="0061643A" w:rsidP="006955D5">
            <w:pPr>
              <w:spacing w:before="100" w:beforeAutospacing="1" w:after="0" w:line="240" w:lineRule="auto"/>
              <w:ind w:right="567"/>
              <w:contextualSpacing/>
              <w:jc w:val="both"/>
              <w:rPr>
                <w:rFonts w:ascii="Times New Roman" w:hAnsi="Times New Roman"/>
                <w:sz w:val="28"/>
                <w:szCs w:val="28"/>
              </w:rPr>
            </w:pPr>
            <w:r w:rsidRPr="00F91A83">
              <w:rPr>
                <w:rFonts w:ascii="Times New Roman" w:eastAsia="Times New Roman" w:hAnsi="Times New Roman"/>
                <w:color w:val="000000"/>
                <w:sz w:val="24"/>
                <w:szCs w:val="20"/>
              </w:rPr>
              <w:t>Учет расчетов с подотчетными лицами</w:t>
            </w:r>
          </w:p>
        </w:tc>
        <w:tc>
          <w:tcPr>
            <w:tcW w:w="1461" w:type="dxa"/>
          </w:tcPr>
          <w:p w:rsidR="0090654C"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4"/>
                <w:szCs w:val="24"/>
              </w:rPr>
              <w:t xml:space="preserve">Заполнение авансового </w:t>
            </w:r>
            <w:r w:rsidR="00725A4D">
              <w:rPr>
                <w:rFonts w:ascii="Times New Roman" w:hAnsi="Times New Roman"/>
                <w:sz w:val="24"/>
                <w:szCs w:val="24"/>
              </w:rPr>
              <w:t>отчета</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r w:rsidRPr="00775B3B">
              <w:rPr>
                <w:rFonts w:ascii="Times New Roman" w:hAnsi="Times New Roman"/>
                <w:sz w:val="28"/>
                <w:szCs w:val="28"/>
              </w:rPr>
              <w:t>7</w:t>
            </w:r>
          </w:p>
        </w:tc>
        <w:tc>
          <w:tcPr>
            <w:tcW w:w="3653" w:type="dxa"/>
            <w:tcBorders>
              <w:left w:val="single" w:sz="4" w:space="0" w:color="auto"/>
            </w:tcBorders>
          </w:tcPr>
          <w:p w:rsidR="0090654C" w:rsidRPr="00775B3B" w:rsidRDefault="00725A4D" w:rsidP="006955D5">
            <w:pPr>
              <w:spacing w:before="100" w:beforeAutospacing="1" w:after="0" w:line="240" w:lineRule="auto"/>
              <w:ind w:right="567"/>
              <w:contextualSpacing/>
              <w:jc w:val="both"/>
              <w:rPr>
                <w:rFonts w:ascii="Times New Roman" w:hAnsi="Times New Roman"/>
                <w:sz w:val="28"/>
                <w:szCs w:val="28"/>
              </w:rPr>
            </w:pPr>
            <w:r w:rsidRPr="00F91A83">
              <w:rPr>
                <w:rFonts w:ascii="Times New Roman" w:eastAsia="Times New Roman" w:hAnsi="Times New Roman"/>
                <w:color w:val="000000"/>
                <w:sz w:val="24"/>
                <w:szCs w:val="20"/>
              </w:rPr>
              <w:t>Учет расчетов с работниками по прочим операциям.</w:t>
            </w:r>
          </w:p>
        </w:tc>
        <w:tc>
          <w:tcPr>
            <w:tcW w:w="1461" w:type="dxa"/>
          </w:tcPr>
          <w:p w:rsidR="0090654C"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90654C"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4"/>
                <w:szCs w:val="24"/>
              </w:rPr>
              <w:t>Составление записей</w:t>
            </w:r>
          </w:p>
        </w:tc>
      </w:tr>
      <w:tr w:rsidR="00725A4D" w:rsidRPr="00775B3B" w:rsidTr="006955D5">
        <w:tc>
          <w:tcPr>
            <w:tcW w:w="1107" w:type="dxa"/>
            <w:tcBorders>
              <w:right w:val="single" w:sz="4" w:space="0" w:color="auto"/>
            </w:tcBorders>
          </w:tcPr>
          <w:p w:rsidR="00725A4D"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8</w:t>
            </w:r>
          </w:p>
        </w:tc>
        <w:tc>
          <w:tcPr>
            <w:tcW w:w="3653" w:type="dxa"/>
            <w:tcBorders>
              <w:left w:val="single" w:sz="4" w:space="0" w:color="auto"/>
            </w:tcBorders>
          </w:tcPr>
          <w:p w:rsidR="00725A4D" w:rsidRPr="00F91A83"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6748C9">
              <w:rPr>
                <w:rFonts w:ascii="Times New Roman" w:eastAsia="Times New Roman" w:hAnsi="Times New Roman"/>
                <w:color w:val="000000"/>
                <w:sz w:val="24"/>
                <w:szCs w:val="20"/>
              </w:rPr>
              <w:t xml:space="preserve">Понятие </w:t>
            </w:r>
            <w:proofErr w:type="spellStart"/>
            <w:r w:rsidRPr="006748C9">
              <w:rPr>
                <w:rFonts w:ascii="Times New Roman" w:eastAsia="Times New Roman" w:hAnsi="Times New Roman"/>
                <w:color w:val="000000"/>
                <w:sz w:val="24"/>
                <w:szCs w:val="20"/>
              </w:rPr>
              <w:t>мпз</w:t>
            </w:r>
            <w:proofErr w:type="spellEnd"/>
            <w:r w:rsidRPr="006748C9">
              <w:rPr>
                <w:rFonts w:ascii="Times New Roman" w:eastAsia="Times New Roman" w:hAnsi="Times New Roman"/>
                <w:color w:val="000000"/>
                <w:sz w:val="24"/>
                <w:szCs w:val="20"/>
              </w:rPr>
              <w:t xml:space="preserve">. </w:t>
            </w:r>
            <w:r>
              <w:rPr>
                <w:rFonts w:ascii="Times New Roman" w:eastAsia="Times New Roman" w:hAnsi="Times New Roman"/>
                <w:color w:val="000000"/>
                <w:sz w:val="24"/>
                <w:szCs w:val="20"/>
              </w:rPr>
              <w:t>Классификация материалов</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F166EA">
            <w:pPr>
              <w:spacing w:before="100" w:beforeAutospacing="1" w:after="0" w:line="240" w:lineRule="auto"/>
              <w:ind w:right="-1"/>
              <w:contextualSpacing/>
              <w:jc w:val="both"/>
              <w:rPr>
                <w:rFonts w:ascii="Times New Roman" w:hAnsi="Times New Roman"/>
                <w:sz w:val="24"/>
                <w:szCs w:val="24"/>
              </w:rPr>
            </w:pPr>
            <w:r>
              <w:rPr>
                <w:rFonts w:ascii="Times New Roman" w:hAnsi="Times New Roman"/>
                <w:sz w:val="24"/>
                <w:szCs w:val="24"/>
              </w:rPr>
              <w:t>Ознакомление с нормативными актами</w:t>
            </w:r>
          </w:p>
        </w:tc>
      </w:tr>
      <w:tr w:rsidR="00725A4D" w:rsidRPr="00775B3B" w:rsidTr="006955D5">
        <w:tc>
          <w:tcPr>
            <w:tcW w:w="1107" w:type="dxa"/>
            <w:tcBorders>
              <w:right w:val="single" w:sz="4" w:space="0" w:color="auto"/>
            </w:tcBorders>
          </w:tcPr>
          <w:p w:rsidR="00725A4D"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9</w:t>
            </w:r>
          </w:p>
        </w:tc>
        <w:tc>
          <w:tcPr>
            <w:tcW w:w="3653" w:type="dxa"/>
            <w:tcBorders>
              <w:left w:val="single" w:sz="4" w:space="0" w:color="auto"/>
            </w:tcBorders>
          </w:tcPr>
          <w:p w:rsidR="00725A4D" w:rsidRPr="00F91A83"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6748C9">
              <w:rPr>
                <w:rFonts w:ascii="Times New Roman" w:eastAsia="Times New Roman" w:hAnsi="Times New Roman"/>
                <w:color w:val="000000"/>
                <w:sz w:val="24"/>
                <w:szCs w:val="20"/>
              </w:rPr>
              <w:t>Документальное оформление поступления  материалов.</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Заполнение документов</w:t>
            </w:r>
          </w:p>
        </w:tc>
      </w:tr>
      <w:tr w:rsidR="00725A4D" w:rsidRPr="00775B3B" w:rsidTr="006955D5">
        <w:tc>
          <w:tcPr>
            <w:tcW w:w="1107" w:type="dxa"/>
            <w:tcBorders>
              <w:right w:val="single" w:sz="4" w:space="0" w:color="auto"/>
            </w:tcBorders>
          </w:tcPr>
          <w:p w:rsidR="00725A4D" w:rsidRPr="00775B3B"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10</w:t>
            </w:r>
          </w:p>
        </w:tc>
        <w:tc>
          <w:tcPr>
            <w:tcW w:w="3653" w:type="dxa"/>
            <w:tcBorders>
              <w:left w:val="single" w:sz="4" w:space="0" w:color="auto"/>
            </w:tcBorders>
          </w:tcPr>
          <w:p w:rsidR="00725A4D" w:rsidRPr="00F91A83"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6748C9">
              <w:rPr>
                <w:rFonts w:ascii="Times New Roman" w:eastAsia="Times New Roman" w:hAnsi="Times New Roman"/>
                <w:color w:val="000000"/>
                <w:sz w:val="24"/>
                <w:szCs w:val="20"/>
              </w:rPr>
              <w:t>Синтетический учет материалов</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Заполнение учетных регистров</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11</w:t>
            </w:r>
          </w:p>
        </w:tc>
        <w:tc>
          <w:tcPr>
            <w:tcW w:w="3653" w:type="dxa"/>
            <w:tcBorders>
              <w:left w:val="single" w:sz="4" w:space="0" w:color="auto"/>
            </w:tcBorders>
          </w:tcPr>
          <w:p w:rsidR="00725A4D" w:rsidRPr="006748C9"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243FAC">
              <w:rPr>
                <w:rFonts w:ascii="Times New Roman" w:eastAsia="Times New Roman" w:hAnsi="Times New Roman"/>
                <w:color w:val="000000"/>
                <w:sz w:val="24"/>
                <w:szCs w:val="20"/>
              </w:rPr>
              <w:t>Понятие себестоимости продукции</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Изучение нормативных актов</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12</w:t>
            </w:r>
          </w:p>
        </w:tc>
        <w:tc>
          <w:tcPr>
            <w:tcW w:w="3653" w:type="dxa"/>
            <w:tcBorders>
              <w:left w:val="single" w:sz="4" w:space="0" w:color="auto"/>
            </w:tcBorders>
          </w:tcPr>
          <w:p w:rsidR="00725A4D" w:rsidRPr="006748C9"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Pr>
                <w:rFonts w:ascii="Times New Roman" w:eastAsia="Times New Roman" w:hAnsi="Times New Roman"/>
                <w:sz w:val="24"/>
                <w:szCs w:val="24"/>
                <w:lang w:eastAsia="ru-RU"/>
              </w:rPr>
              <w:t xml:space="preserve">Аналитический учет затрат производства                                                                                                                                                                                             </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Заполнение ведомостей</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13</w:t>
            </w:r>
          </w:p>
        </w:tc>
        <w:tc>
          <w:tcPr>
            <w:tcW w:w="3653" w:type="dxa"/>
            <w:tcBorders>
              <w:left w:val="single" w:sz="4" w:space="0" w:color="auto"/>
            </w:tcBorders>
          </w:tcPr>
          <w:p w:rsidR="00725A4D" w:rsidRPr="006748C9"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243FAC">
              <w:rPr>
                <w:rFonts w:ascii="Times New Roman" w:eastAsia="Times New Roman" w:hAnsi="Times New Roman"/>
                <w:color w:val="000000"/>
                <w:sz w:val="24"/>
                <w:szCs w:val="20"/>
              </w:rPr>
              <w:t>Система учета производственных затрат</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Составление записей</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14</w:t>
            </w:r>
          </w:p>
        </w:tc>
        <w:tc>
          <w:tcPr>
            <w:tcW w:w="3653" w:type="dxa"/>
            <w:tcBorders>
              <w:left w:val="single" w:sz="4" w:space="0" w:color="auto"/>
            </w:tcBorders>
          </w:tcPr>
          <w:p w:rsidR="00725A4D" w:rsidRPr="00243FAC"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D74CDC">
              <w:rPr>
                <w:rFonts w:ascii="Times New Roman" w:eastAsia="Times New Roman" w:hAnsi="Times New Roman"/>
                <w:color w:val="000000"/>
                <w:sz w:val="24"/>
                <w:szCs w:val="20"/>
              </w:rPr>
              <w:t>Учет непроизводственных расходов и потерь</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 xml:space="preserve">Подготовка конспекта                                                                                                                                                                                                          </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15</w:t>
            </w:r>
          </w:p>
        </w:tc>
        <w:tc>
          <w:tcPr>
            <w:tcW w:w="3653" w:type="dxa"/>
            <w:tcBorders>
              <w:left w:val="single" w:sz="4" w:space="0" w:color="auto"/>
            </w:tcBorders>
          </w:tcPr>
          <w:p w:rsidR="00725A4D" w:rsidRPr="00243FAC"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D74CDC">
              <w:rPr>
                <w:rFonts w:ascii="Times New Roman" w:eastAsia="Times New Roman" w:hAnsi="Times New Roman"/>
                <w:color w:val="000000"/>
                <w:sz w:val="24"/>
                <w:szCs w:val="20"/>
              </w:rPr>
              <w:t>Сводный учет затрат производства</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Заполнение учетных регистров</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16</w:t>
            </w:r>
          </w:p>
        </w:tc>
        <w:tc>
          <w:tcPr>
            <w:tcW w:w="3653" w:type="dxa"/>
            <w:tcBorders>
              <w:left w:val="single" w:sz="4" w:space="0" w:color="auto"/>
            </w:tcBorders>
          </w:tcPr>
          <w:p w:rsidR="00725A4D" w:rsidRPr="00243FAC" w:rsidRDefault="00725A4D" w:rsidP="00F166EA">
            <w:pPr>
              <w:spacing w:before="100" w:beforeAutospacing="1" w:after="0" w:line="240" w:lineRule="auto"/>
              <w:ind w:right="-134"/>
              <w:contextualSpacing/>
              <w:jc w:val="both"/>
              <w:rPr>
                <w:rFonts w:ascii="Times New Roman" w:eastAsia="Times New Roman" w:hAnsi="Times New Roman"/>
                <w:color w:val="000000"/>
                <w:sz w:val="24"/>
                <w:szCs w:val="20"/>
              </w:rPr>
            </w:pPr>
            <w:r w:rsidRPr="00D74CDC">
              <w:rPr>
                <w:rFonts w:ascii="Times New Roman" w:eastAsia="Times New Roman" w:hAnsi="Times New Roman"/>
                <w:color w:val="000000"/>
                <w:sz w:val="24"/>
                <w:szCs w:val="20"/>
              </w:rPr>
              <w:t>Особенности учета затрат вспомогательного производства</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Подготовка конспекта</w:t>
            </w:r>
          </w:p>
        </w:tc>
      </w:tr>
      <w:tr w:rsidR="00725A4D" w:rsidRPr="00775B3B" w:rsidTr="006955D5">
        <w:tc>
          <w:tcPr>
            <w:tcW w:w="1107" w:type="dxa"/>
            <w:tcBorders>
              <w:right w:val="single" w:sz="4" w:space="0" w:color="auto"/>
            </w:tcBorders>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17</w:t>
            </w:r>
          </w:p>
        </w:tc>
        <w:tc>
          <w:tcPr>
            <w:tcW w:w="3653" w:type="dxa"/>
            <w:tcBorders>
              <w:left w:val="single" w:sz="4" w:space="0" w:color="auto"/>
            </w:tcBorders>
          </w:tcPr>
          <w:p w:rsidR="00725A4D" w:rsidRPr="00D74CDC" w:rsidRDefault="00725A4D"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931D37">
              <w:rPr>
                <w:rFonts w:ascii="Times New Roman" w:eastAsia="Times New Roman" w:hAnsi="Times New Roman"/>
                <w:color w:val="000000"/>
                <w:sz w:val="24"/>
                <w:szCs w:val="20"/>
              </w:rPr>
              <w:t>Понятие готовой продукции и ее оценка</w:t>
            </w:r>
            <w:r>
              <w:rPr>
                <w:rFonts w:ascii="Times New Roman" w:eastAsia="Times New Roman" w:hAnsi="Times New Roman"/>
                <w:color w:val="000000"/>
                <w:sz w:val="24"/>
                <w:szCs w:val="20"/>
              </w:rPr>
              <w:t xml:space="preserve">        </w:t>
            </w:r>
          </w:p>
        </w:tc>
        <w:tc>
          <w:tcPr>
            <w:tcW w:w="1461" w:type="dxa"/>
          </w:tcPr>
          <w:p w:rsidR="00725A4D" w:rsidRDefault="00725A4D"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725A4D" w:rsidRDefault="00725A4D"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Составление записей</w:t>
            </w:r>
          </w:p>
        </w:tc>
      </w:tr>
      <w:tr w:rsidR="00725A4D" w:rsidRPr="00775B3B" w:rsidTr="006955D5">
        <w:tc>
          <w:tcPr>
            <w:tcW w:w="1107" w:type="dxa"/>
            <w:tcBorders>
              <w:right w:val="single" w:sz="4" w:space="0" w:color="auto"/>
            </w:tcBorders>
          </w:tcPr>
          <w:p w:rsidR="00725A4D"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18</w:t>
            </w:r>
          </w:p>
        </w:tc>
        <w:tc>
          <w:tcPr>
            <w:tcW w:w="3653" w:type="dxa"/>
            <w:tcBorders>
              <w:left w:val="single" w:sz="4" w:space="0" w:color="auto"/>
            </w:tcBorders>
          </w:tcPr>
          <w:p w:rsidR="00725A4D" w:rsidRPr="00D74CDC" w:rsidRDefault="00F166EA" w:rsidP="006955D5">
            <w:pPr>
              <w:spacing w:before="100" w:beforeAutospacing="1" w:after="0" w:line="240" w:lineRule="auto"/>
              <w:ind w:right="567"/>
              <w:contextualSpacing/>
              <w:jc w:val="both"/>
              <w:rPr>
                <w:rFonts w:ascii="Times New Roman" w:eastAsia="Times New Roman" w:hAnsi="Times New Roman"/>
                <w:color w:val="000000"/>
                <w:sz w:val="24"/>
                <w:szCs w:val="20"/>
              </w:rPr>
            </w:pPr>
            <w:r w:rsidRPr="00931D37">
              <w:rPr>
                <w:rFonts w:ascii="Times New Roman" w:eastAsia="Times New Roman" w:hAnsi="Times New Roman"/>
                <w:color w:val="000000"/>
                <w:sz w:val="24"/>
                <w:szCs w:val="20"/>
              </w:rPr>
              <w:t>Учет продажи продукции, работ, услуг</w:t>
            </w:r>
          </w:p>
        </w:tc>
        <w:tc>
          <w:tcPr>
            <w:tcW w:w="1461" w:type="dxa"/>
          </w:tcPr>
          <w:p w:rsidR="00725A4D"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2</w:t>
            </w:r>
          </w:p>
        </w:tc>
        <w:tc>
          <w:tcPr>
            <w:tcW w:w="2783" w:type="dxa"/>
          </w:tcPr>
          <w:p w:rsidR="00725A4D" w:rsidRDefault="00F166EA" w:rsidP="006955D5">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Заполнение ведомости №16</w:t>
            </w:r>
          </w:p>
        </w:tc>
      </w:tr>
      <w:tr w:rsidR="00725A4D" w:rsidRPr="00775B3B" w:rsidTr="006955D5">
        <w:tc>
          <w:tcPr>
            <w:tcW w:w="1107" w:type="dxa"/>
            <w:tcBorders>
              <w:right w:val="single" w:sz="4" w:space="0" w:color="auto"/>
            </w:tcBorders>
          </w:tcPr>
          <w:p w:rsidR="00725A4D"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19</w:t>
            </w:r>
          </w:p>
        </w:tc>
        <w:tc>
          <w:tcPr>
            <w:tcW w:w="3653" w:type="dxa"/>
            <w:tcBorders>
              <w:left w:val="single" w:sz="4" w:space="0" w:color="auto"/>
            </w:tcBorders>
          </w:tcPr>
          <w:p w:rsidR="00725A4D" w:rsidRPr="00D74CDC" w:rsidRDefault="00F166EA" w:rsidP="006955D5">
            <w:pPr>
              <w:spacing w:before="100" w:beforeAutospacing="1" w:after="0" w:line="240" w:lineRule="auto"/>
              <w:ind w:right="567"/>
              <w:contextualSpacing/>
              <w:jc w:val="both"/>
              <w:rPr>
                <w:rFonts w:ascii="Times New Roman" w:eastAsia="Times New Roman" w:hAnsi="Times New Roman"/>
                <w:color w:val="000000"/>
                <w:sz w:val="24"/>
                <w:szCs w:val="20"/>
              </w:rPr>
            </w:pPr>
            <w:r>
              <w:rPr>
                <w:rFonts w:ascii="Times New Roman" w:eastAsia="Times New Roman" w:hAnsi="Times New Roman"/>
                <w:sz w:val="24"/>
                <w:szCs w:val="24"/>
                <w:lang w:eastAsia="ru-RU"/>
              </w:rPr>
              <w:t>Определение финансового результата от продажи продукции</w:t>
            </w:r>
          </w:p>
        </w:tc>
        <w:tc>
          <w:tcPr>
            <w:tcW w:w="1461" w:type="dxa"/>
          </w:tcPr>
          <w:p w:rsidR="00725A4D"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4</w:t>
            </w:r>
          </w:p>
        </w:tc>
        <w:tc>
          <w:tcPr>
            <w:tcW w:w="2783" w:type="dxa"/>
          </w:tcPr>
          <w:p w:rsidR="00F166EA" w:rsidRDefault="00F166EA" w:rsidP="00F166EA">
            <w:pPr>
              <w:spacing w:after="0" w:line="240" w:lineRule="auto"/>
              <w:rPr>
                <w:rFonts w:ascii="Times New Roman" w:hAnsi="Times New Roman"/>
                <w:sz w:val="24"/>
                <w:szCs w:val="24"/>
              </w:rPr>
            </w:pPr>
            <w:r>
              <w:rPr>
                <w:rFonts w:ascii="Times New Roman" w:hAnsi="Times New Roman"/>
                <w:sz w:val="24"/>
                <w:szCs w:val="24"/>
              </w:rPr>
              <w:t>Заполнение</w:t>
            </w:r>
          </w:p>
          <w:p w:rsidR="00725A4D" w:rsidRDefault="00F166EA" w:rsidP="00F166EA">
            <w:pPr>
              <w:spacing w:before="100" w:beforeAutospacing="1" w:after="0" w:line="240" w:lineRule="auto"/>
              <w:ind w:right="567"/>
              <w:contextualSpacing/>
              <w:jc w:val="both"/>
              <w:rPr>
                <w:rFonts w:ascii="Times New Roman" w:hAnsi="Times New Roman"/>
                <w:sz w:val="24"/>
                <w:szCs w:val="24"/>
              </w:rPr>
            </w:pPr>
            <w:r>
              <w:rPr>
                <w:rFonts w:ascii="Times New Roman" w:hAnsi="Times New Roman"/>
                <w:sz w:val="24"/>
                <w:szCs w:val="24"/>
              </w:rPr>
              <w:t>регистров</w:t>
            </w:r>
          </w:p>
        </w:tc>
      </w:tr>
      <w:tr w:rsidR="0090654C" w:rsidRPr="00775B3B" w:rsidTr="006955D5">
        <w:tc>
          <w:tcPr>
            <w:tcW w:w="1107" w:type="dxa"/>
            <w:tcBorders>
              <w:righ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p>
        </w:tc>
        <w:tc>
          <w:tcPr>
            <w:tcW w:w="3653" w:type="dxa"/>
            <w:tcBorders>
              <w:left w:val="single" w:sz="4" w:space="0" w:color="auto"/>
            </w:tcBorders>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r w:rsidRPr="00775B3B">
              <w:rPr>
                <w:rFonts w:ascii="Times New Roman" w:hAnsi="Times New Roman"/>
                <w:sz w:val="28"/>
                <w:szCs w:val="28"/>
              </w:rPr>
              <w:t>Итого</w:t>
            </w:r>
          </w:p>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p>
        </w:tc>
        <w:tc>
          <w:tcPr>
            <w:tcW w:w="1461" w:type="dxa"/>
          </w:tcPr>
          <w:p w:rsidR="0090654C" w:rsidRPr="00775B3B" w:rsidRDefault="00F166EA" w:rsidP="006955D5">
            <w:pPr>
              <w:spacing w:before="100" w:beforeAutospacing="1" w:after="0" w:line="240" w:lineRule="auto"/>
              <w:ind w:right="567"/>
              <w:contextualSpacing/>
              <w:jc w:val="both"/>
              <w:rPr>
                <w:rFonts w:ascii="Times New Roman" w:hAnsi="Times New Roman"/>
                <w:sz w:val="28"/>
                <w:szCs w:val="28"/>
              </w:rPr>
            </w:pPr>
            <w:r>
              <w:rPr>
                <w:rFonts w:ascii="Times New Roman" w:hAnsi="Times New Roman"/>
                <w:sz w:val="28"/>
                <w:szCs w:val="28"/>
              </w:rPr>
              <w:t>54</w:t>
            </w:r>
          </w:p>
        </w:tc>
        <w:tc>
          <w:tcPr>
            <w:tcW w:w="2783" w:type="dxa"/>
          </w:tcPr>
          <w:p w:rsidR="0090654C" w:rsidRPr="00775B3B" w:rsidRDefault="0090654C" w:rsidP="006955D5">
            <w:pPr>
              <w:spacing w:before="100" w:beforeAutospacing="1" w:after="0" w:line="240" w:lineRule="auto"/>
              <w:ind w:right="567"/>
              <w:contextualSpacing/>
              <w:jc w:val="both"/>
              <w:rPr>
                <w:rFonts w:ascii="Times New Roman" w:hAnsi="Times New Roman"/>
                <w:sz w:val="28"/>
                <w:szCs w:val="28"/>
              </w:rPr>
            </w:pPr>
          </w:p>
        </w:tc>
      </w:tr>
    </w:tbl>
    <w:p w:rsidR="00D03048" w:rsidRDefault="00D03048" w:rsidP="00CA50DE">
      <w:pPr>
        <w:jc w:val="center"/>
        <w:rPr>
          <w:rFonts w:ascii="Times New Roman" w:hAnsi="Times New Roman"/>
          <w:b/>
          <w:sz w:val="28"/>
          <w:szCs w:val="28"/>
        </w:rPr>
      </w:pPr>
    </w:p>
    <w:p w:rsidR="00CA50DE" w:rsidRPr="00CA50DE" w:rsidRDefault="00CA50DE" w:rsidP="00CA50DE">
      <w:pPr>
        <w:jc w:val="center"/>
        <w:rPr>
          <w:rFonts w:ascii="Times New Roman" w:hAnsi="Times New Roman"/>
          <w:b/>
          <w:sz w:val="28"/>
          <w:szCs w:val="28"/>
        </w:rPr>
      </w:pPr>
      <w:r w:rsidRPr="00CA50DE">
        <w:rPr>
          <w:rFonts w:ascii="Times New Roman" w:hAnsi="Times New Roman"/>
          <w:b/>
          <w:sz w:val="28"/>
          <w:szCs w:val="28"/>
        </w:rPr>
        <w:lastRenderedPageBreak/>
        <w:t>3. РЕКОМЕНДАЦИИ ПО ВЫПОЛНЕНИЮ РАЗЛИЧНЫХ ВИДОВ САМОСТОЯТЕЛЬНОЙ РАБОТЫ</w:t>
      </w:r>
    </w:p>
    <w:p w:rsidR="00CA50DE" w:rsidRPr="00CA50DE" w:rsidRDefault="00CA50DE" w:rsidP="00CA50DE">
      <w:pPr>
        <w:jc w:val="center"/>
        <w:rPr>
          <w:rFonts w:ascii="Times New Roman" w:hAnsi="Times New Roman"/>
          <w:b/>
          <w:sz w:val="28"/>
          <w:szCs w:val="28"/>
        </w:rPr>
      </w:pPr>
      <w:r w:rsidRPr="00CA50DE">
        <w:rPr>
          <w:rFonts w:ascii="Times New Roman" w:hAnsi="Times New Roman"/>
          <w:b/>
          <w:sz w:val="28"/>
          <w:szCs w:val="28"/>
        </w:rPr>
        <w:t>3.1 Рекомендации по подготовке сообщения как вида самостоятельной работы</w:t>
      </w:r>
    </w:p>
    <w:p w:rsidR="00CA50DE" w:rsidRPr="00CA50DE" w:rsidRDefault="00CA50DE" w:rsidP="00CA50DE">
      <w:pPr>
        <w:pStyle w:val="a5"/>
        <w:spacing w:after="0" w:afterAutospacing="0"/>
        <w:ind w:firstLine="709"/>
        <w:contextualSpacing/>
        <w:rPr>
          <w:color w:val="000000"/>
          <w:sz w:val="28"/>
          <w:szCs w:val="28"/>
        </w:rPr>
      </w:pPr>
      <w:r w:rsidRPr="00CA50DE">
        <w:rPr>
          <w:bCs/>
          <w:iCs/>
          <w:color w:val="000000"/>
          <w:sz w:val="28"/>
          <w:szCs w:val="28"/>
        </w:rPr>
        <w:t>Подготовка информационного сообщения</w:t>
      </w:r>
      <w:r w:rsidRPr="00CA50DE">
        <w:rPr>
          <w:rStyle w:val="apple-converted-space"/>
          <w:i/>
          <w:iCs/>
          <w:color w:val="000000"/>
          <w:sz w:val="28"/>
          <w:szCs w:val="28"/>
        </w:rPr>
        <w:t> </w:t>
      </w:r>
      <w:r w:rsidRPr="00CA50DE">
        <w:rPr>
          <w:color w:val="000000"/>
          <w:sz w:val="28"/>
          <w:szCs w:val="28"/>
        </w:rPr>
        <w:t>–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Регламент времени на озвучивание сообщения – до 5 мин, объем сообщения – 1-2 страниц текста.</w:t>
      </w:r>
    </w:p>
    <w:p w:rsidR="00CA50DE" w:rsidRPr="00CA50DE" w:rsidRDefault="00CA50DE" w:rsidP="00CA50DE">
      <w:pPr>
        <w:pStyle w:val="a5"/>
        <w:spacing w:after="0" w:afterAutospacing="0"/>
        <w:ind w:firstLine="709"/>
        <w:contextualSpacing/>
        <w:rPr>
          <w:color w:val="000000"/>
          <w:sz w:val="28"/>
          <w:szCs w:val="28"/>
        </w:rPr>
      </w:pPr>
      <w:r w:rsidRPr="00CA50DE">
        <w:rPr>
          <w:iCs/>
          <w:color w:val="000000"/>
          <w:sz w:val="28"/>
          <w:szCs w:val="28"/>
        </w:rPr>
        <w:t>Роль преподавателя:</w:t>
      </w:r>
    </w:p>
    <w:p w:rsidR="00CA50DE" w:rsidRPr="00CA50DE" w:rsidRDefault="00CA50DE" w:rsidP="00CA50DE">
      <w:pPr>
        <w:pStyle w:val="a5"/>
        <w:numPr>
          <w:ilvl w:val="0"/>
          <w:numId w:val="2"/>
        </w:numPr>
        <w:spacing w:after="0" w:afterAutospacing="0"/>
        <w:ind w:firstLine="709"/>
        <w:contextualSpacing/>
        <w:rPr>
          <w:color w:val="000000"/>
          <w:sz w:val="28"/>
          <w:szCs w:val="28"/>
        </w:rPr>
      </w:pPr>
      <w:r w:rsidRPr="00CA50DE">
        <w:rPr>
          <w:color w:val="000000"/>
          <w:sz w:val="28"/>
          <w:szCs w:val="28"/>
        </w:rPr>
        <w:t>определить тему и цель сообщения;</w:t>
      </w:r>
    </w:p>
    <w:p w:rsidR="00CA50DE" w:rsidRPr="00CA50DE" w:rsidRDefault="00CA50DE" w:rsidP="00CA50DE">
      <w:pPr>
        <w:pStyle w:val="a5"/>
        <w:numPr>
          <w:ilvl w:val="0"/>
          <w:numId w:val="2"/>
        </w:numPr>
        <w:spacing w:after="0" w:afterAutospacing="0"/>
        <w:ind w:firstLine="709"/>
        <w:contextualSpacing/>
        <w:rPr>
          <w:color w:val="000000"/>
          <w:sz w:val="28"/>
          <w:szCs w:val="28"/>
        </w:rPr>
      </w:pPr>
      <w:r w:rsidRPr="00CA50DE">
        <w:rPr>
          <w:color w:val="000000"/>
          <w:sz w:val="28"/>
          <w:szCs w:val="28"/>
        </w:rPr>
        <w:t>определить место и сроки подготовки сообщения;</w:t>
      </w:r>
    </w:p>
    <w:p w:rsidR="00CA50DE" w:rsidRPr="00CA50DE" w:rsidRDefault="00CA50DE" w:rsidP="00CA50DE">
      <w:pPr>
        <w:pStyle w:val="a5"/>
        <w:numPr>
          <w:ilvl w:val="0"/>
          <w:numId w:val="2"/>
        </w:numPr>
        <w:spacing w:after="0" w:afterAutospacing="0"/>
        <w:ind w:firstLine="709"/>
        <w:contextualSpacing/>
        <w:rPr>
          <w:color w:val="000000"/>
          <w:sz w:val="28"/>
          <w:szCs w:val="28"/>
        </w:rPr>
      </w:pPr>
      <w:r w:rsidRPr="00CA50DE">
        <w:rPr>
          <w:color w:val="000000"/>
          <w:sz w:val="28"/>
          <w:szCs w:val="28"/>
        </w:rPr>
        <w:t>оказать консультативную помощь при формировании структуры сообщения;</w:t>
      </w:r>
    </w:p>
    <w:p w:rsidR="00CA50DE" w:rsidRPr="00CA50DE" w:rsidRDefault="00CA50DE" w:rsidP="00CA50DE">
      <w:pPr>
        <w:pStyle w:val="a5"/>
        <w:numPr>
          <w:ilvl w:val="0"/>
          <w:numId w:val="2"/>
        </w:numPr>
        <w:spacing w:after="0" w:afterAutospacing="0"/>
        <w:ind w:firstLine="709"/>
        <w:contextualSpacing/>
        <w:rPr>
          <w:color w:val="000000"/>
          <w:sz w:val="28"/>
          <w:szCs w:val="28"/>
        </w:rPr>
      </w:pPr>
      <w:r w:rsidRPr="00CA50DE">
        <w:rPr>
          <w:color w:val="000000"/>
          <w:sz w:val="28"/>
          <w:szCs w:val="28"/>
        </w:rPr>
        <w:t>рекомендовать базовую и дополнительную литературу по теме сообщения;</w:t>
      </w:r>
    </w:p>
    <w:p w:rsidR="00CA50DE" w:rsidRPr="00CA50DE" w:rsidRDefault="00CA50DE" w:rsidP="00CA50DE">
      <w:pPr>
        <w:pStyle w:val="a5"/>
        <w:numPr>
          <w:ilvl w:val="0"/>
          <w:numId w:val="2"/>
        </w:numPr>
        <w:spacing w:after="0" w:afterAutospacing="0"/>
        <w:ind w:firstLine="709"/>
        <w:contextualSpacing/>
        <w:rPr>
          <w:color w:val="000000"/>
          <w:sz w:val="28"/>
          <w:szCs w:val="28"/>
        </w:rPr>
      </w:pPr>
      <w:r w:rsidRPr="00CA50DE">
        <w:rPr>
          <w:color w:val="000000"/>
          <w:sz w:val="28"/>
          <w:szCs w:val="28"/>
        </w:rPr>
        <w:t>оценить сообщение в контексте занятия.</w:t>
      </w:r>
    </w:p>
    <w:p w:rsidR="00CA50DE" w:rsidRPr="00CA50DE" w:rsidRDefault="00CA50DE" w:rsidP="00CA50DE">
      <w:pPr>
        <w:pStyle w:val="a5"/>
        <w:spacing w:after="0" w:afterAutospacing="0"/>
        <w:ind w:firstLine="709"/>
        <w:contextualSpacing/>
        <w:rPr>
          <w:color w:val="000000"/>
          <w:sz w:val="28"/>
          <w:szCs w:val="28"/>
        </w:rPr>
      </w:pPr>
      <w:r w:rsidRPr="00CA50DE">
        <w:rPr>
          <w:iCs/>
          <w:color w:val="000000"/>
          <w:sz w:val="28"/>
          <w:szCs w:val="28"/>
        </w:rPr>
        <w:t>Роль студента:</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собрать и изучить литературу по теме;</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составить план или графическую структуру сообщения;</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выделить основные понятия;</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ввести в текст дополнительные данные, характеризующие объект изучения;</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оформить текст письменно;</w:t>
      </w:r>
    </w:p>
    <w:p w:rsidR="00CA50DE" w:rsidRPr="00CA50DE" w:rsidRDefault="00CA50DE" w:rsidP="00CA50DE">
      <w:pPr>
        <w:pStyle w:val="a5"/>
        <w:numPr>
          <w:ilvl w:val="0"/>
          <w:numId w:val="3"/>
        </w:numPr>
        <w:spacing w:after="0" w:afterAutospacing="0"/>
        <w:ind w:firstLine="709"/>
        <w:contextualSpacing/>
        <w:rPr>
          <w:color w:val="000000"/>
          <w:sz w:val="28"/>
          <w:szCs w:val="28"/>
        </w:rPr>
      </w:pPr>
      <w:r w:rsidRPr="00CA50DE">
        <w:rPr>
          <w:color w:val="000000"/>
          <w:sz w:val="28"/>
          <w:szCs w:val="28"/>
        </w:rPr>
        <w:t>сдать на контроль преподавателю и озвучить в установленный срок.</w:t>
      </w:r>
    </w:p>
    <w:p w:rsidR="00CA50DE" w:rsidRPr="00CA50DE" w:rsidRDefault="00CA50DE" w:rsidP="00CA50DE">
      <w:pPr>
        <w:pStyle w:val="a5"/>
        <w:spacing w:after="0" w:afterAutospacing="0"/>
        <w:ind w:firstLine="709"/>
        <w:contextualSpacing/>
        <w:rPr>
          <w:color w:val="000000"/>
          <w:sz w:val="28"/>
          <w:szCs w:val="28"/>
        </w:rPr>
      </w:pPr>
      <w:r w:rsidRPr="00CA50DE">
        <w:rPr>
          <w:iCs/>
          <w:color w:val="000000"/>
          <w:sz w:val="28"/>
          <w:szCs w:val="28"/>
        </w:rPr>
        <w:t>Критерии оценки:</w:t>
      </w:r>
    </w:p>
    <w:p w:rsidR="00CA50DE" w:rsidRPr="00CA50DE" w:rsidRDefault="00CA50DE" w:rsidP="00CA50DE">
      <w:pPr>
        <w:pStyle w:val="a5"/>
        <w:numPr>
          <w:ilvl w:val="0"/>
          <w:numId w:val="4"/>
        </w:numPr>
        <w:spacing w:after="0" w:afterAutospacing="0"/>
        <w:ind w:firstLine="709"/>
        <w:contextualSpacing/>
        <w:rPr>
          <w:color w:val="000000"/>
          <w:sz w:val="28"/>
          <w:szCs w:val="28"/>
        </w:rPr>
      </w:pPr>
      <w:r w:rsidRPr="00CA50DE">
        <w:rPr>
          <w:color w:val="000000"/>
          <w:sz w:val="28"/>
          <w:szCs w:val="28"/>
        </w:rPr>
        <w:t>актуальность темы;</w:t>
      </w:r>
    </w:p>
    <w:p w:rsidR="00CA50DE" w:rsidRPr="00CA50DE" w:rsidRDefault="00CA50DE" w:rsidP="00CA50DE">
      <w:pPr>
        <w:pStyle w:val="a5"/>
        <w:numPr>
          <w:ilvl w:val="0"/>
          <w:numId w:val="4"/>
        </w:numPr>
        <w:spacing w:after="0" w:afterAutospacing="0"/>
        <w:ind w:firstLine="709"/>
        <w:contextualSpacing/>
        <w:rPr>
          <w:color w:val="000000"/>
          <w:sz w:val="28"/>
          <w:szCs w:val="28"/>
        </w:rPr>
      </w:pPr>
      <w:r w:rsidRPr="00CA50DE">
        <w:rPr>
          <w:color w:val="000000"/>
          <w:sz w:val="28"/>
          <w:szCs w:val="28"/>
        </w:rPr>
        <w:t>соответствие содержания теме;</w:t>
      </w:r>
    </w:p>
    <w:p w:rsidR="00CA50DE" w:rsidRPr="00CA50DE" w:rsidRDefault="00CA50DE" w:rsidP="00CA50DE">
      <w:pPr>
        <w:pStyle w:val="a5"/>
        <w:numPr>
          <w:ilvl w:val="0"/>
          <w:numId w:val="4"/>
        </w:numPr>
        <w:spacing w:after="0" w:afterAutospacing="0"/>
        <w:ind w:firstLine="709"/>
        <w:contextualSpacing/>
        <w:rPr>
          <w:color w:val="000000"/>
          <w:sz w:val="28"/>
          <w:szCs w:val="28"/>
        </w:rPr>
      </w:pPr>
      <w:r w:rsidRPr="00CA50DE">
        <w:rPr>
          <w:color w:val="000000"/>
          <w:sz w:val="28"/>
          <w:szCs w:val="28"/>
        </w:rPr>
        <w:t>глубина проработки материала;</w:t>
      </w:r>
    </w:p>
    <w:p w:rsidR="00CA50DE" w:rsidRPr="00CA50DE" w:rsidRDefault="00CA50DE" w:rsidP="00CA50DE">
      <w:pPr>
        <w:pStyle w:val="a5"/>
        <w:numPr>
          <w:ilvl w:val="0"/>
          <w:numId w:val="4"/>
        </w:numPr>
        <w:spacing w:after="0" w:afterAutospacing="0"/>
        <w:ind w:firstLine="709"/>
        <w:contextualSpacing/>
        <w:rPr>
          <w:color w:val="000000"/>
          <w:sz w:val="28"/>
          <w:szCs w:val="28"/>
        </w:rPr>
      </w:pPr>
      <w:r w:rsidRPr="00CA50DE">
        <w:rPr>
          <w:color w:val="000000"/>
          <w:sz w:val="28"/>
          <w:szCs w:val="28"/>
        </w:rPr>
        <w:t>грамотность и полнота использования источников;</w:t>
      </w:r>
    </w:p>
    <w:p w:rsidR="00CA50DE" w:rsidRPr="00CA50DE" w:rsidRDefault="00CA50DE" w:rsidP="00CA50DE">
      <w:pPr>
        <w:pStyle w:val="a5"/>
        <w:numPr>
          <w:ilvl w:val="0"/>
          <w:numId w:val="4"/>
        </w:numPr>
        <w:spacing w:after="0" w:afterAutospacing="0"/>
        <w:ind w:firstLine="709"/>
        <w:contextualSpacing/>
        <w:rPr>
          <w:color w:val="000000"/>
          <w:sz w:val="28"/>
          <w:szCs w:val="28"/>
        </w:rPr>
      </w:pPr>
      <w:r w:rsidRPr="00CA50DE">
        <w:rPr>
          <w:color w:val="000000"/>
          <w:sz w:val="28"/>
          <w:szCs w:val="28"/>
        </w:rPr>
        <w:t>наличие элементов наглядности.</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Этапы работы над сообщением:</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1. Подбор и изучение основных источников по теме, указанных в данных рекомендациях.</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2. Составление списка используемой литературы.</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3. Обработка и систематизация информации.</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4. Написание сообщения.</w:t>
      </w:r>
    </w:p>
    <w:p w:rsidR="00CA50DE" w:rsidRPr="00CA50DE" w:rsidRDefault="00CA50DE" w:rsidP="00CA50DE">
      <w:pPr>
        <w:ind w:firstLine="709"/>
        <w:contextualSpacing/>
        <w:rPr>
          <w:rFonts w:ascii="Times New Roman" w:hAnsi="Times New Roman"/>
          <w:sz w:val="28"/>
          <w:szCs w:val="28"/>
        </w:rPr>
      </w:pPr>
      <w:r w:rsidRPr="00CA50DE">
        <w:rPr>
          <w:rFonts w:ascii="Times New Roman" w:hAnsi="Times New Roman"/>
          <w:sz w:val="28"/>
          <w:szCs w:val="28"/>
        </w:rPr>
        <w:t>5. Публичное выступление и защита сообщения.</w:t>
      </w:r>
    </w:p>
    <w:p w:rsidR="00CA50DE" w:rsidRPr="00CA50DE" w:rsidRDefault="00CA50DE" w:rsidP="00CA50DE">
      <w:pPr>
        <w:ind w:firstLine="709"/>
        <w:contextualSpacing/>
        <w:rPr>
          <w:rFonts w:ascii="Times New Roman" w:hAnsi="Times New Roman"/>
          <w:sz w:val="28"/>
          <w:szCs w:val="28"/>
        </w:rPr>
      </w:pPr>
    </w:p>
    <w:p w:rsidR="00CA50DE" w:rsidRPr="00CA50DE" w:rsidRDefault="00CA50DE" w:rsidP="00CA50DE">
      <w:pPr>
        <w:shd w:val="clear" w:color="auto" w:fill="FFFFFF"/>
        <w:spacing w:before="100" w:beforeAutospacing="1"/>
        <w:ind w:firstLine="709"/>
        <w:contextualSpacing/>
        <w:jc w:val="center"/>
        <w:rPr>
          <w:rFonts w:ascii="Times New Roman" w:hAnsi="Times New Roman"/>
          <w:b/>
          <w:sz w:val="28"/>
          <w:szCs w:val="28"/>
        </w:rPr>
      </w:pPr>
    </w:p>
    <w:p w:rsidR="00D03048" w:rsidRDefault="00D03048" w:rsidP="00CA50DE">
      <w:pPr>
        <w:shd w:val="clear" w:color="auto" w:fill="FFFFFF"/>
        <w:spacing w:before="100" w:beforeAutospacing="1"/>
        <w:ind w:firstLine="709"/>
        <w:contextualSpacing/>
        <w:jc w:val="center"/>
        <w:rPr>
          <w:rFonts w:ascii="Times New Roman" w:hAnsi="Times New Roman"/>
          <w:b/>
          <w:sz w:val="28"/>
          <w:szCs w:val="28"/>
        </w:rPr>
      </w:pPr>
    </w:p>
    <w:p w:rsidR="00CA50DE" w:rsidRPr="00CA50DE" w:rsidRDefault="00CA50DE" w:rsidP="00CA50DE">
      <w:pPr>
        <w:shd w:val="clear" w:color="auto" w:fill="FFFFFF"/>
        <w:spacing w:before="100" w:beforeAutospacing="1"/>
        <w:ind w:firstLine="709"/>
        <w:contextualSpacing/>
        <w:jc w:val="center"/>
        <w:rPr>
          <w:rFonts w:ascii="Times New Roman" w:hAnsi="Times New Roman"/>
          <w:b/>
          <w:sz w:val="28"/>
          <w:szCs w:val="28"/>
        </w:rPr>
      </w:pPr>
      <w:r w:rsidRPr="00CA50DE">
        <w:rPr>
          <w:rFonts w:ascii="Times New Roman" w:hAnsi="Times New Roman"/>
          <w:b/>
          <w:sz w:val="28"/>
          <w:szCs w:val="28"/>
        </w:rPr>
        <w:lastRenderedPageBreak/>
        <w:t>3.2 Рекомендации по составлению бухгалтерских записей  как вида самостоятельной работы</w:t>
      </w:r>
    </w:p>
    <w:p w:rsidR="00CA50DE" w:rsidRPr="00CA50DE" w:rsidRDefault="00CA50DE" w:rsidP="00CA50DE">
      <w:pPr>
        <w:shd w:val="clear" w:color="auto" w:fill="FFFFFF"/>
        <w:spacing w:before="100" w:beforeAutospacing="1"/>
        <w:ind w:firstLine="709"/>
        <w:contextualSpacing/>
        <w:jc w:val="center"/>
        <w:rPr>
          <w:rFonts w:ascii="Times New Roman" w:hAnsi="Times New Roman"/>
          <w:b/>
          <w:sz w:val="28"/>
          <w:szCs w:val="28"/>
        </w:rPr>
      </w:pPr>
    </w:p>
    <w:p w:rsidR="00CA50DE" w:rsidRPr="00CA50DE" w:rsidRDefault="00CA50DE" w:rsidP="00CA50DE">
      <w:pPr>
        <w:pStyle w:val="a6"/>
        <w:spacing w:after="0"/>
        <w:ind w:left="284" w:firstLine="720"/>
        <w:contextualSpacing/>
        <w:rPr>
          <w:sz w:val="28"/>
          <w:szCs w:val="28"/>
        </w:rPr>
      </w:pPr>
      <w:r w:rsidRPr="00CA50DE">
        <w:rPr>
          <w:sz w:val="28"/>
          <w:szCs w:val="28"/>
        </w:rPr>
        <w:t>Счета бухгалтерского учета представляют собой способ экономической группировки, текущего отражения и контроля хозяйственных средств предприятия, источников их образования и хозяйственных процессов. Счет имеет форму таблицы с двумя сторонами: левая часть – дебет, правая часть – кредит. Запись на счетах начинают с указания начального остатка (сальдо).</w:t>
      </w:r>
    </w:p>
    <w:p w:rsidR="00CA50DE" w:rsidRPr="00CA50DE" w:rsidRDefault="00CA50DE" w:rsidP="00CA50DE">
      <w:pPr>
        <w:pStyle w:val="a6"/>
        <w:spacing w:after="0"/>
        <w:ind w:left="284" w:firstLine="720"/>
        <w:contextualSpacing/>
        <w:rPr>
          <w:sz w:val="28"/>
          <w:szCs w:val="28"/>
        </w:rPr>
      </w:pPr>
      <w:r w:rsidRPr="00CA50DE">
        <w:rPr>
          <w:sz w:val="28"/>
          <w:szCs w:val="28"/>
        </w:rPr>
        <w:t>В соответствии с делением бухгалтерского баланса на актив и пассив различают активные и пассивные счета бухгалтерского учета. Активные счета предназначены для учета хозяйственных средств предприятия. Пассивные счета предназначены для учета источников хозяйственных средств. В бухгалтерском учете есть счета, сочетающие в себе признаки и активных и пассивных счетов, т.е. на данных счетах одновременно отражают и хозяйственные средства, и их источники. Такие счета называют активно – пассивными счетами и они могут иметь как дебетовое сальдо, так и кредитовое сальдо.</w:t>
      </w:r>
    </w:p>
    <w:p w:rsidR="00CA50DE" w:rsidRPr="00CA50DE" w:rsidRDefault="00CA50DE" w:rsidP="00CA50DE">
      <w:pPr>
        <w:pStyle w:val="a6"/>
        <w:spacing w:after="0"/>
        <w:ind w:left="284" w:firstLine="720"/>
        <w:contextualSpacing/>
        <w:rPr>
          <w:sz w:val="28"/>
          <w:szCs w:val="28"/>
        </w:rPr>
      </w:pPr>
      <w:r w:rsidRPr="00CA50DE">
        <w:rPr>
          <w:sz w:val="28"/>
          <w:szCs w:val="28"/>
        </w:rPr>
        <w:t>Хозяйственные операции отражают на счетах бухгалтерского учета методом двойной записи, который заключается в том , что сумма каждой хозяйственной операции записывается на счетах бухгалтерского учета дважды: на одном счете – по дебету, а на другом счете – по кредиту. В результате такого отражения сумма дебетовых оборотов по всем счетам должна быть равна сумме кредитовых оборотов. Отсутствие равенства свидетельствует об ошибке, допущенной при отражении операций на счетах бух. учета.</w:t>
      </w:r>
    </w:p>
    <w:p w:rsidR="00CA50DE" w:rsidRPr="00CA50DE" w:rsidRDefault="00CA50DE" w:rsidP="00CA50DE">
      <w:pPr>
        <w:pStyle w:val="a6"/>
        <w:spacing w:after="0"/>
        <w:ind w:left="284" w:firstLine="720"/>
        <w:contextualSpacing/>
        <w:rPr>
          <w:sz w:val="28"/>
          <w:szCs w:val="28"/>
        </w:rPr>
      </w:pPr>
      <w:r w:rsidRPr="00CA50DE">
        <w:rPr>
          <w:sz w:val="28"/>
          <w:szCs w:val="28"/>
        </w:rPr>
        <w:t>В результате применения метода двойной записи получают бухгалтерские проводки – запись, указывающая наименование дебетуемого,  кредитуемого счетов и сумму хозяйственной операции.</w:t>
      </w:r>
    </w:p>
    <w:p w:rsidR="00CA50DE" w:rsidRPr="00CA50DE" w:rsidRDefault="00CA50DE" w:rsidP="00CA50DE">
      <w:pPr>
        <w:pStyle w:val="a6"/>
        <w:spacing w:after="0"/>
        <w:ind w:left="284" w:firstLine="720"/>
        <w:contextualSpacing/>
        <w:rPr>
          <w:sz w:val="28"/>
          <w:szCs w:val="28"/>
        </w:rPr>
      </w:pPr>
      <w:r w:rsidRPr="00CA50DE">
        <w:rPr>
          <w:sz w:val="28"/>
          <w:szCs w:val="28"/>
        </w:rPr>
        <w:t xml:space="preserve">Для получения показателей различных по степени детализации счета бух. учета делят на синтетические и аналитические. Синтетические счета предназначены для обобщенного отражения хозяйственных средств, их источников и процессов и перечислены в Плане счетов </w:t>
      </w:r>
      <w:proofErr w:type="spellStart"/>
      <w:r w:rsidRPr="00CA50DE">
        <w:rPr>
          <w:sz w:val="28"/>
          <w:szCs w:val="28"/>
        </w:rPr>
        <w:t>бух.учета</w:t>
      </w:r>
      <w:proofErr w:type="spellEnd"/>
      <w:r w:rsidRPr="00CA50DE">
        <w:rPr>
          <w:sz w:val="28"/>
          <w:szCs w:val="28"/>
        </w:rPr>
        <w:t>. Аналитические счета предназначены для подробного отражения объектов бух. учета.</w:t>
      </w: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692049" w:rsidRDefault="00692049" w:rsidP="00CA50DE">
      <w:pPr>
        <w:shd w:val="clear" w:color="auto" w:fill="FFFFFF"/>
        <w:spacing w:before="100" w:beforeAutospacing="1"/>
        <w:ind w:firstLine="709"/>
        <w:contextualSpacing/>
        <w:jc w:val="center"/>
        <w:rPr>
          <w:rFonts w:ascii="Times New Roman" w:hAnsi="Times New Roman"/>
          <w:b/>
          <w:sz w:val="28"/>
          <w:szCs w:val="28"/>
        </w:rPr>
      </w:pPr>
    </w:p>
    <w:p w:rsidR="00D03048" w:rsidRDefault="00D03048" w:rsidP="00CA50DE">
      <w:pPr>
        <w:shd w:val="clear" w:color="auto" w:fill="FFFFFF"/>
        <w:spacing w:before="100" w:beforeAutospacing="1"/>
        <w:ind w:firstLine="709"/>
        <w:contextualSpacing/>
        <w:jc w:val="center"/>
        <w:rPr>
          <w:rFonts w:ascii="Times New Roman" w:hAnsi="Times New Roman"/>
          <w:b/>
          <w:sz w:val="28"/>
          <w:szCs w:val="28"/>
        </w:rPr>
      </w:pPr>
    </w:p>
    <w:p w:rsidR="00D03048" w:rsidRDefault="00D03048" w:rsidP="00CA50DE">
      <w:pPr>
        <w:shd w:val="clear" w:color="auto" w:fill="FFFFFF"/>
        <w:spacing w:before="100" w:beforeAutospacing="1"/>
        <w:ind w:firstLine="709"/>
        <w:contextualSpacing/>
        <w:jc w:val="center"/>
        <w:rPr>
          <w:rFonts w:ascii="Times New Roman" w:hAnsi="Times New Roman"/>
          <w:b/>
          <w:sz w:val="28"/>
          <w:szCs w:val="28"/>
        </w:rPr>
      </w:pPr>
    </w:p>
    <w:p w:rsidR="00CA50DE" w:rsidRPr="00CA50DE" w:rsidRDefault="00CA50DE" w:rsidP="00CA50DE">
      <w:pPr>
        <w:shd w:val="clear" w:color="auto" w:fill="FFFFFF"/>
        <w:spacing w:before="100" w:beforeAutospacing="1"/>
        <w:ind w:firstLine="709"/>
        <w:contextualSpacing/>
        <w:jc w:val="center"/>
        <w:rPr>
          <w:rFonts w:ascii="Times New Roman" w:hAnsi="Times New Roman"/>
          <w:b/>
          <w:sz w:val="28"/>
          <w:szCs w:val="28"/>
        </w:rPr>
      </w:pPr>
      <w:r w:rsidRPr="00CA50DE">
        <w:rPr>
          <w:rFonts w:ascii="Times New Roman" w:hAnsi="Times New Roman"/>
          <w:b/>
          <w:sz w:val="28"/>
          <w:szCs w:val="28"/>
        </w:rPr>
        <w:lastRenderedPageBreak/>
        <w:t>3.3 Рекомендации по оформлению первичных документов как вида самостоятельной работы</w:t>
      </w:r>
    </w:p>
    <w:p w:rsidR="00CA50DE" w:rsidRPr="00CA50DE" w:rsidRDefault="00CA50DE" w:rsidP="00CA50DE">
      <w:pPr>
        <w:shd w:val="clear" w:color="auto" w:fill="FFFFFF"/>
        <w:spacing w:line="255" w:lineRule="atLeast"/>
        <w:ind w:firstLine="709"/>
        <w:jc w:val="center"/>
        <w:textAlignment w:val="baseline"/>
        <w:rPr>
          <w:rFonts w:ascii="Times New Roman" w:hAnsi="Times New Roman"/>
          <w:sz w:val="28"/>
          <w:szCs w:val="28"/>
        </w:rPr>
      </w:pPr>
    </w:p>
    <w:p w:rsidR="00CA50DE" w:rsidRPr="00CA50DE" w:rsidRDefault="00CA50DE" w:rsidP="00692049">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 xml:space="preserve">Все хозяйственные операции, совершаемые на предприятии, должны быть в обязательном порядке </w:t>
      </w:r>
      <w:proofErr w:type="spellStart"/>
      <w:r w:rsidRPr="00CA50DE">
        <w:rPr>
          <w:rFonts w:ascii="Times New Roman" w:hAnsi="Times New Roman"/>
          <w:sz w:val="28"/>
          <w:szCs w:val="28"/>
        </w:rPr>
        <w:t>задокументированы</w:t>
      </w:r>
      <w:proofErr w:type="spellEnd"/>
      <w:r w:rsidRPr="00CA50DE">
        <w:rPr>
          <w:rFonts w:ascii="Times New Roman" w:hAnsi="Times New Roman"/>
          <w:sz w:val="28"/>
          <w:szCs w:val="28"/>
        </w:rPr>
        <w:t>. Для каждой операции должны быть оформлены соответствующие оправдательные первичные документы бухгалтерского учета.</w:t>
      </w:r>
    </w:p>
    <w:p w:rsidR="00CA50DE" w:rsidRPr="00CA50DE" w:rsidRDefault="00CA50DE" w:rsidP="00692049">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Первичные бухгалтерские учетные документы подразделяются на распорядительные и оправдательные.</w:t>
      </w:r>
    </w:p>
    <w:p w:rsidR="00CA50DE" w:rsidRPr="00CA50DE" w:rsidRDefault="00CA50DE" w:rsidP="00692049">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К первым относятся, прежде всего, различного рода распоряжения, приказы на выполнения всевозможных операций. Как правило, данные формы утверждаются руководящим составом предприятия.</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К оправдательным относятся документы, подтверждающие факт совершения операции.</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Оправдательные бухгалтерские документы иначе можно именовать первичными учетными бухгалтерскими. Первичные учетные формы — это первое свидетельство совершения операции, и они являются обязательными для отражения операции в бухгалтерском учете. Все проводки в бухгалтерии должны отражаться только после того, как получен правильно оформленный оправдательный документ. Следует запомнить важное правило: «Нет  документа — нет проводки!»</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Важно не только наличие оправдательной формы, но и правильное ее оформление. Наличие ошибок может сделать его не действительным, поэтому при получении любого бланка обязательно нужно проверить все строки на правильность заполнения. Обязательно нужно проверить наличие подписей ответственных лиц, наличие печати, причем она должна быть четкой и читаемой. Только при правильном оформлении можно быть уверенным в том, что в будущем у вас не возникнут проблемы с проверяющими органами. Правильно оформленные первичные документы в бухгалтерии обязательно должны содержать определенный набор реквизитов.</w:t>
      </w:r>
    </w:p>
    <w:p w:rsidR="00CA50DE" w:rsidRPr="00CA50DE" w:rsidRDefault="00CA50DE" w:rsidP="00CA50DE">
      <w:pPr>
        <w:shd w:val="clear" w:color="auto" w:fill="FFFFFF"/>
        <w:spacing w:after="0" w:line="315" w:lineRule="atLeast"/>
        <w:ind w:firstLine="709"/>
        <w:contextualSpacing/>
        <w:textAlignment w:val="baseline"/>
        <w:outlineLvl w:val="1"/>
        <w:rPr>
          <w:rFonts w:ascii="Times New Roman" w:hAnsi="Times New Roman"/>
          <w:bCs/>
          <w:sz w:val="28"/>
          <w:szCs w:val="28"/>
        </w:rPr>
      </w:pPr>
      <w:r w:rsidRPr="00CA50DE">
        <w:rPr>
          <w:rFonts w:ascii="Times New Roman" w:hAnsi="Times New Roman"/>
          <w:bCs/>
          <w:sz w:val="28"/>
          <w:szCs w:val="28"/>
          <w:bdr w:val="none" w:sz="0" w:space="0" w:color="auto" w:frame="1"/>
        </w:rPr>
        <w:t>Обязательные реквизиты первичных документов:</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наименование и код формы;</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дата составления;</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наименование организации;</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вид хозяйственной операции и ее содержание;</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натуральные и денежные измерители операции;</w:t>
      </w:r>
    </w:p>
    <w:p w:rsidR="00CA50DE" w:rsidRPr="00CA50DE" w:rsidRDefault="00CA50DE" w:rsidP="00CA50DE">
      <w:pPr>
        <w:numPr>
          <w:ilvl w:val="0"/>
          <w:numId w:val="5"/>
        </w:numPr>
        <w:shd w:val="clear" w:color="auto" w:fill="FFFFFF"/>
        <w:spacing w:after="0" w:line="255" w:lineRule="atLeast"/>
        <w:ind w:left="0" w:firstLine="709"/>
        <w:contextualSpacing/>
        <w:textAlignment w:val="baseline"/>
        <w:rPr>
          <w:rFonts w:ascii="Times New Roman" w:hAnsi="Times New Roman"/>
          <w:sz w:val="28"/>
          <w:szCs w:val="28"/>
        </w:rPr>
      </w:pPr>
      <w:r w:rsidRPr="00CA50DE">
        <w:rPr>
          <w:rFonts w:ascii="Times New Roman" w:hAnsi="Times New Roman"/>
          <w:sz w:val="28"/>
          <w:szCs w:val="28"/>
        </w:rPr>
        <w:t>подписи ответственных лиц.</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Госкомстатом России установлены унифицированные формы первичных документов, которые необходимо использовать при оформлении хозяйственных операций.</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 xml:space="preserve">Типовые формы первичных учетных документов применяются для учета кассовых операций, для </w:t>
      </w:r>
      <w:hyperlink r:id="rId6" w:history="1">
        <w:r w:rsidRPr="00CA50DE">
          <w:rPr>
            <w:rFonts w:ascii="Times New Roman" w:hAnsi="Times New Roman"/>
            <w:sz w:val="28"/>
            <w:szCs w:val="28"/>
          </w:rPr>
          <w:t>учета материалов</w:t>
        </w:r>
      </w:hyperlink>
      <w:r w:rsidRPr="00CA50DE">
        <w:rPr>
          <w:rFonts w:ascii="Times New Roman" w:hAnsi="Times New Roman"/>
          <w:sz w:val="28"/>
          <w:szCs w:val="28"/>
        </w:rPr>
        <w:t>, основных средств, нематериальных активов, товарно-материальных ценностей, торговых операций, а также операций, связанных с </w:t>
      </w:r>
      <w:hyperlink r:id="rId7" w:history="1">
        <w:r w:rsidRPr="00CA50DE">
          <w:rPr>
            <w:rFonts w:ascii="Times New Roman" w:hAnsi="Times New Roman"/>
            <w:sz w:val="28"/>
            <w:szCs w:val="28"/>
          </w:rPr>
          <w:t>оплатой труда</w:t>
        </w:r>
      </w:hyperlink>
      <w:r w:rsidRPr="00CA50DE">
        <w:rPr>
          <w:rFonts w:ascii="Times New Roman" w:hAnsi="Times New Roman"/>
          <w:sz w:val="28"/>
          <w:szCs w:val="28"/>
        </w:rPr>
        <w:t>.</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 xml:space="preserve">Если в существующие унифицированные формы необходимо внести какие-либо изменения, дополнить их реквизитами и необходимыми строками, </w:t>
      </w:r>
      <w:r w:rsidRPr="00CA50DE">
        <w:rPr>
          <w:rFonts w:ascii="Times New Roman" w:hAnsi="Times New Roman"/>
          <w:sz w:val="28"/>
          <w:szCs w:val="28"/>
        </w:rPr>
        <w:lastRenderedPageBreak/>
        <w:t>то на предприятии нужно оформить распоряжение или приказ о внесении дополнительных реквизитов. Изменяя типовую форму первичного учетного документа, стоит помнить, что удалять уже имеющиеся реквизиты нельзя, можно лишь их дополнить.</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Если для какого-либо первичного бухгалтерского документа унифицированная форма не утверждена, то организация самостоятельно разрабатывает удобный для себя бланк, в этом случае основные требования к измененным формам — это наличие в них всех обязательных реквизитов, указанных выше.</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Право подписи первичных документов может быть присвоено только определенному кругу лиц, перечень фамилий и должностей которых должен быть отражен в соответствующем документе на право подписи того или иного документа (например, </w:t>
      </w:r>
      <w:hyperlink r:id="rId8" w:history="1">
        <w:r w:rsidRPr="00CA50DE">
          <w:rPr>
            <w:rFonts w:ascii="Times New Roman" w:hAnsi="Times New Roman"/>
            <w:sz w:val="28"/>
            <w:szCs w:val="28"/>
          </w:rPr>
          <w:t>доверенность на право подписи</w:t>
        </w:r>
      </w:hyperlink>
      <w:r w:rsidRPr="00CA50DE">
        <w:rPr>
          <w:rFonts w:ascii="Times New Roman" w:hAnsi="Times New Roman"/>
          <w:sz w:val="28"/>
          <w:szCs w:val="28"/>
        </w:rPr>
        <w:t>, по ссылке вы можете скачать образец доверенности).</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Если в уже оформленном первичном бухгалтерском документе допущена ошибка, то допускается его редактирование в том случае, если это не кассовый и не банковский бланк. Для последних никакие исправления не допускаются. Если в денежных формах допущены ошибки, то такой бланк перечеркивается и выбрасывается, после чего заполняется новая форма. Примерами форм, не допускающих исправлений можно назвать приходный и расходный кассовый ордер, денежный чек, объявление на взнос наличными.</w:t>
      </w:r>
    </w:p>
    <w:p w:rsidR="00CA50DE" w:rsidRPr="00CA50DE" w:rsidRDefault="00CA50DE" w:rsidP="00CA50DE">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Исправления в первичных документах бухгалтерского учета выполняются следующим образом: необходимо зачеркнуть неверно указанные данные и сверху написать правильную информацию, рядом обязательно нужно указать дату изменения, подпись. Внесение исправлений в нужно согласовать с лицами, составившими данную форму и подписавшими его. По факту согласования рядом с исправлением необходимо указать фразу: «исправлено и согласовано».</w:t>
      </w:r>
    </w:p>
    <w:p w:rsidR="0090654C" w:rsidRPr="00CA50DE" w:rsidRDefault="00CA50DE" w:rsidP="00692049">
      <w:pPr>
        <w:shd w:val="clear" w:color="auto" w:fill="FFFFFF"/>
        <w:spacing w:after="0" w:line="255" w:lineRule="atLeast"/>
        <w:ind w:firstLine="709"/>
        <w:contextualSpacing/>
        <w:textAlignment w:val="baseline"/>
        <w:rPr>
          <w:rFonts w:ascii="Times New Roman" w:hAnsi="Times New Roman"/>
          <w:sz w:val="28"/>
          <w:szCs w:val="28"/>
        </w:rPr>
      </w:pPr>
      <w:r w:rsidRPr="00CA50DE">
        <w:rPr>
          <w:rFonts w:ascii="Times New Roman" w:hAnsi="Times New Roman"/>
          <w:sz w:val="28"/>
          <w:szCs w:val="28"/>
        </w:rPr>
        <w:t>Поступая на предприятие, первичные документы бухгалтерского учета проходят проверку на правильность заполнения: все ли строки заполнены, правильно ли подсчитаны суммы, имеются ли подписи и печати, все ли реквизиты проставлены правильно. После этого бланк необходимо зарегистрировать в специальных журналах. Например, платежная ведомость форма Т-53 регистрируется в журнале регистрации платежных ведомостей форма Т-53а, а приходные и расходные кассовые ордеры регистрируются в журнале регистрации приходных и расходных кассовых документов форма КО-3. После регистрации документы передаются на хранение в бухгалтерию, где они подшиваются в соответствующие папки и хранятся там определенный период времени. По истечению  определенного срока документ передается в архив. Срок хранения первичных документов определяется и регулируется архивным законодательством. Хранение и систематизация бухгалтерских документов на предприятии именуется документооборотом.</w:t>
      </w:r>
      <w:r w:rsidR="00692049">
        <w:rPr>
          <w:rFonts w:ascii="Times New Roman" w:hAnsi="Times New Roman"/>
          <w:sz w:val="28"/>
          <w:szCs w:val="28"/>
        </w:rPr>
        <w:t xml:space="preserve"> </w:t>
      </w:r>
      <w:r w:rsidRPr="00CA50DE">
        <w:rPr>
          <w:rFonts w:ascii="Times New Roman" w:hAnsi="Times New Roman"/>
          <w:sz w:val="28"/>
          <w:szCs w:val="28"/>
        </w:rPr>
        <w:t>Ответственным за правильную орг</w:t>
      </w:r>
      <w:r w:rsidR="00692049">
        <w:rPr>
          <w:rFonts w:ascii="Times New Roman" w:hAnsi="Times New Roman"/>
          <w:sz w:val="28"/>
          <w:szCs w:val="28"/>
        </w:rPr>
        <w:t>анизацию хранения и уничтожения</w:t>
      </w:r>
      <w:r>
        <w:rPr>
          <w:rFonts w:ascii="Times New Roman" w:hAnsi="Times New Roman"/>
          <w:sz w:val="28"/>
          <w:szCs w:val="28"/>
        </w:rPr>
        <w:t xml:space="preserve"> </w:t>
      </w:r>
      <w:r w:rsidR="00692049">
        <w:rPr>
          <w:rFonts w:ascii="Times New Roman" w:hAnsi="Times New Roman"/>
          <w:sz w:val="28"/>
          <w:szCs w:val="28"/>
        </w:rPr>
        <w:t>я</w:t>
      </w:r>
      <w:r w:rsidRPr="00CA50DE">
        <w:rPr>
          <w:rFonts w:ascii="Times New Roman" w:hAnsi="Times New Roman"/>
          <w:sz w:val="28"/>
          <w:szCs w:val="28"/>
        </w:rPr>
        <w:t>вляется руководитель организации. За сохранность и правильное оформление документов ответственность несет главный бухгалтер</w:t>
      </w:r>
      <w:r w:rsidR="00692049">
        <w:rPr>
          <w:rFonts w:ascii="Times New Roman" w:hAnsi="Times New Roman"/>
          <w:sz w:val="28"/>
          <w:szCs w:val="28"/>
        </w:rPr>
        <w:t>.</w:t>
      </w:r>
    </w:p>
    <w:p w:rsidR="0090654C" w:rsidRPr="00CA50DE" w:rsidRDefault="0090654C" w:rsidP="00692049">
      <w:pPr>
        <w:shd w:val="clear" w:color="auto" w:fill="FFFFFF"/>
        <w:spacing w:before="100" w:beforeAutospacing="1" w:after="0" w:line="240" w:lineRule="auto"/>
        <w:contextualSpacing/>
        <w:jc w:val="center"/>
        <w:rPr>
          <w:rFonts w:ascii="Times New Roman" w:eastAsia="Times New Roman" w:hAnsi="Times New Roman"/>
          <w:b/>
          <w:bCs/>
          <w:color w:val="000000"/>
          <w:sz w:val="28"/>
          <w:szCs w:val="28"/>
          <w:lang w:eastAsia="ru-RU"/>
        </w:rPr>
      </w:pPr>
    </w:p>
    <w:p w:rsidR="0090654C" w:rsidRPr="00CA50DE" w:rsidRDefault="0090654C" w:rsidP="00692049">
      <w:pPr>
        <w:shd w:val="clear" w:color="auto" w:fill="FFFFFF"/>
        <w:spacing w:before="100" w:beforeAutospacing="1" w:after="0" w:line="240" w:lineRule="auto"/>
        <w:contextualSpacing/>
        <w:jc w:val="center"/>
        <w:rPr>
          <w:rFonts w:ascii="Times New Roman" w:eastAsia="Times New Roman" w:hAnsi="Times New Roman"/>
          <w:b/>
          <w:bCs/>
          <w:color w:val="000000"/>
          <w:sz w:val="28"/>
          <w:szCs w:val="28"/>
          <w:lang w:eastAsia="ru-RU"/>
        </w:rPr>
      </w:pPr>
    </w:p>
    <w:p w:rsidR="00D03048" w:rsidRPr="00B03F39" w:rsidRDefault="00D03048" w:rsidP="00D03048">
      <w:pPr>
        <w:pStyle w:val="20"/>
        <w:keepNext/>
        <w:keepLines/>
        <w:shd w:val="clear" w:color="auto" w:fill="auto"/>
        <w:spacing w:after="132" w:line="270" w:lineRule="exact"/>
        <w:ind w:left="20" w:firstLine="720"/>
        <w:jc w:val="center"/>
        <w:rPr>
          <w:b/>
          <w:sz w:val="28"/>
          <w:szCs w:val="28"/>
        </w:rPr>
      </w:pPr>
      <w:r w:rsidRPr="00B03F39">
        <w:rPr>
          <w:b/>
          <w:sz w:val="28"/>
          <w:szCs w:val="28"/>
        </w:rPr>
        <w:lastRenderedPageBreak/>
        <w:t>4. Критерии оценки самостоятельной работы студентов</w:t>
      </w:r>
    </w:p>
    <w:p w:rsidR="00D03048" w:rsidRPr="00B03F39" w:rsidRDefault="00D03048" w:rsidP="00D03048">
      <w:pPr>
        <w:pStyle w:val="7"/>
        <w:shd w:val="clear" w:color="auto" w:fill="auto"/>
        <w:spacing w:line="389" w:lineRule="exact"/>
        <w:ind w:left="20" w:firstLine="720"/>
        <w:rPr>
          <w:sz w:val="28"/>
          <w:szCs w:val="28"/>
        </w:rPr>
      </w:pPr>
      <w:r w:rsidRPr="00B03F39">
        <w:rPr>
          <w:rStyle w:val="6"/>
          <w:sz w:val="28"/>
          <w:szCs w:val="28"/>
        </w:rPr>
        <w:t>Оценка «5» ставится тогда, когда:</w:t>
      </w:r>
    </w:p>
    <w:p w:rsidR="00D03048" w:rsidRPr="00B03F39" w:rsidRDefault="00D03048" w:rsidP="00D03048">
      <w:pPr>
        <w:pStyle w:val="7"/>
        <w:numPr>
          <w:ilvl w:val="0"/>
          <w:numId w:val="6"/>
        </w:numPr>
        <w:shd w:val="clear" w:color="auto" w:fill="auto"/>
        <w:tabs>
          <w:tab w:val="left" w:pos="1018"/>
        </w:tabs>
        <w:spacing w:line="389" w:lineRule="exact"/>
        <w:ind w:left="20" w:firstLine="720"/>
        <w:rPr>
          <w:sz w:val="28"/>
          <w:szCs w:val="28"/>
        </w:rPr>
      </w:pPr>
      <w:r w:rsidRPr="00B03F39">
        <w:rPr>
          <w:sz w:val="28"/>
          <w:szCs w:val="28"/>
        </w:rPr>
        <w:t>Студент свободно применяет знания на практике;</w:t>
      </w:r>
    </w:p>
    <w:p w:rsidR="00D03048" w:rsidRPr="00B03F39" w:rsidRDefault="00D03048" w:rsidP="00D03048">
      <w:pPr>
        <w:pStyle w:val="7"/>
        <w:numPr>
          <w:ilvl w:val="0"/>
          <w:numId w:val="6"/>
        </w:numPr>
        <w:shd w:val="clear" w:color="auto" w:fill="auto"/>
        <w:tabs>
          <w:tab w:val="left" w:pos="1009"/>
        </w:tabs>
        <w:spacing w:line="389" w:lineRule="exact"/>
        <w:ind w:left="20" w:firstLine="720"/>
        <w:rPr>
          <w:sz w:val="28"/>
          <w:szCs w:val="28"/>
        </w:rPr>
      </w:pPr>
      <w:r w:rsidRPr="00B03F39">
        <w:rPr>
          <w:sz w:val="28"/>
          <w:szCs w:val="28"/>
        </w:rPr>
        <w:t>Не допускает ошибок в воспроизведении изученного материала;</w:t>
      </w:r>
    </w:p>
    <w:p w:rsidR="00D03048" w:rsidRPr="00B03F39" w:rsidRDefault="00D03048" w:rsidP="00D03048">
      <w:pPr>
        <w:pStyle w:val="7"/>
        <w:numPr>
          <w:ilvl w:val="0"/>
          <w:numId w:val="6"/>
        </w:numPr>
        <w:shd w:val="clear" w:color="auto" w:fill="auto"/>
        <w:tabs>
          <w:tab w:val="left" w:pos="1014"/>
        </w:tabs>
        <w:spacing w:line="370" w:lineRule="exact"/>
        <w:ind w:left="20" w:firstLine="720"/>
        <w:rPr>
          <w:sz w:val="28"/>
          <w:szCs w:val="28"/>
        </w:rPr>
      </w:pPr>
      <w:r w:rsidRPr="00B03F39">
        <w:rPr>
          <w:sz w:val="28"/>
          <w:szCs w:val="28"/>
        </w:rPr>
        <w:t>Студент выделяет главные положения в изученном материале и не затрудняется в ответах на видоизмененные вопросы;</w:t>
      </w:r>
    </w:p>
    <w:p w:rsidR="00D03048" w:rsidRPr="00B03F39" w:rsidRDefault="00D03048" w:rsidP="00D03048">
      <w:pPr>
        <w:pStyle w:val="7"/>
        <w:numPr>
          <w:ilvl w:val="0"/>
          <w:numId w:val="6"/>
        </w:numPr>
        <w:shd w:val="clear" w:color="auto" w:fill="auto"/>
        <w:tabs>
          <w:tab w:val="left" w:pos="1018"/>
        </w:tabs>
        <w:spacing w:after="47" w:line="270" w:lineRule="exact"/>
        <w:ind w:left="20" w:firstLine="720"/>
        <w:rPr>
          <w:sz w:val="28"/>
          <w:szCs w:val="28"/>
        </w:rPr>
      </w:pPr>
      <w:r w:rsidRPr="00B03F39">
        <w:rPr>
          <w:sz w:val="28"/>
          <w:szCs w:val="28"/>
        </w:rPr>
        <w:t>Студент усваивает весь объем программного материала;</w:t>
      </w:r>
    </w:p>
    <w:p w:rsidR="00D03048" w:rsidRPr="00B03F39" w:rsidRDefault="00D03048" w:rsidP="00D03048">
      <w:pPr>
        <w:pStyle w:val="7"/>
        <w:numPr>
          <w:ilvl w:val="0"/>
          <w:numId w:val="6"/>
        </w:numPr>
        <w:shd w:val="clear" w:color="auto" w:fill="auto"/>
        <w:tabs>
          <w:tab w:val="left" w:pos="1009"/>
        </w:tabs>
        <w:spacing w:after="407" w:line="270" w:lineRule="exact"/>
        <w:ind w:left="20" w:firstLine="720"/>
        <w:rPr>
          <w:sz w:val="28"/>
          <w:szCs w:val="28"/>
        </w:rPr>
      </w:pPr>
      <w:r w:rsidRPr="00B03F39">
        <w:rPr>
          <w:sz w:val="28"/>
          <w:szCs w:val="28"/>
        </w:rPr>
        <w:t>Материал оформлен аккуратно в соответствии с требованиями;</w:t>
      </w:r>
    </w:p>
    <w:p w:rsidR="00D03048" w:rsidRPr="00B03F39" w:rsidRDefault="00D03048" w:rsidP="00D03048">
      <w:pPr>
        <w:pStyle w:val="7"/>
        <w:shd w:val="clear" w:color="auto" w:fill="auto"/>
        <w:spacing w:after="42" w:line="270" w:lineRule="exact"/>
        <w:ind w:left="20" w:firstLine="720"/>
        <w:rPr>
          <w:sz w:val="28"/>
          <w:szCs w:val="28"/>
        </w:rPr>
      </w:pPr>
      <w:r w:rsidRPr="00B03F39">
        <w:rPr>
          <w:rStyle w:val="6"/>
          <w:sz w:val="28"/>
          <w:szCs w:val="28"/>
        </w:rPr>
        <w:t>Оценка «4» ставится тогда когда:</w:t>
      </w:r>
    </w:p>
    <w:p w:rsidR="00D03048" w:rsidRPr="00B03F39" w:rsidRDefault="00D03048" w:rsidP="00D03048">
      <w:pPr>
        <w:pStyle w:val="7"/>
        <w:numPr>
          <w:ilvl w:val="0"/>
          <w:numId w:val="6"/>
        </w:numPr>
        <w:shd w:val="clear" w:color="auto" w:fill="auto"/>
        <w:tabs>
          <w:tab w:val="left" w:pos="1018"/>
        </w:tabs>
        <w:spacing w:line="270" w:lineRule="exact"/>
        <w:ind w:left="20" w:firstLine="720"/>
        <w:rPr>
          <w:sz w:val="28"/>
          <w:szCs w:val="28"/>
        </w:rPr>
      </w:pPr>
      <w:r w:rsidRPr="00B03F39">
        <w:rPr>
          <w:sz w:val="28"/>
          <w:szCs w:val="28"/>
        </w:rPr>
        <w:t>Студент знает весь изученный материал;</w:t>
      </w:r>
    </w:p>
    <w:p w:rsidR="00D03048" w:rsidRPr="00B03F39" w:rsidRDefault="00D03048" w:rsidP="00D03048">
      <w:pPr>
        <w:pStyle w:val="7"/>
        <w:numPr>
          <w:ilvl w:val="0"/>
          <w:numId w:val="6"/>
        </w:numPr>
        <w:shd w:val="clear" w:color="auto" w:fill="auto"/>
        <w:tabs>
          <w:tab w:val="left" w:pos="1018"/>
        </w:tabs>
        <w:spacing w:line="379" w:lineRule="exact"/>
        <w:ind w:left="20" w:firstLine="720"/>
        <w:rPr>
          <w:sz w:val="28"/>
          <w:szCs w:val="28"/>
        </w:rPr>
      </w:pPr>
      <w:r w:rsidRPr="00B03F39">
        <w:rPr>
          <w:sz w:val="28"/>
          <w:szCs w:val="28"/>
        </w:rPr>
        <w:t>Отвечает без особых затруднений на вопросы преподавателя;</w:t>
      </w:r>
    </w:p>
    <w:p w:rsidR="00D03048" w:rsidRPr="00B03F39" w:rsidRDefault="00D03048" w:rsidP="00D03048">
      <w:pPr>
        <w:pStyle w:val="7"/>
        <w:numPr>
          <w:ilvl w:val="0"/>
          <w:numId w:val="6"/>
        </w:numPr>
        <w:shd w:val="clear" w:color="auto" w:fill="auto"/>
        <w:tabs>
          <w:tab w:val="left" w:pos="1018"/>
        </w:tabs>
        <w:spacing w:line="379" w:lineRule="exact"/>
        <w:ind w:left="20" w:firstLine="720"/>
        <w:rPr>
          <w:sz w:val="28"/>
          <w:szCs w:val="28"/>
        </w:rPr>
      </w:pPr>
      <w:r w:rsidRPr="00B03F39">
        <w:rPr>
          <w:sz w:val="28"/>
          <w:szCs w:val="28"/>
        </w:rPr>
        <w:t>Студент умеет применять полученные знания на практике;</w:t>
      </w:r>
    </w:p>
    <w:p w:rsidR="00D03048" w:rsidRPr="00B03F39" w:rsidRDefault="00D03048" w:rsidP="00D03048">
      <w:pPr>
        <w:pStyle w:val="7"/>
        <w:numPr>
          <w:ilvl w:val="0"/>
          <w:numId w:val="6"/>
        </w:numPr>
        <w:shd w:val="clear" w:color="auto" w:fill="auto"/>
        <w:tabs>
          <w:tab w:val="left" w:pos="1004"/>
        </w:tabs>
        <w:spacing w:line="379" w:lineRule="exact"/>
        <w:ind w:left="20" w:firstLine="720"/>
        <w:rPr>
          <w:sz w:val="28"/>
          <w:szCs w:val="28"/>
        </w:rPr>
      </w:pPr>
      <w:r w:rsidRPr="00B03F39">
        <w:rPr>
          <w:sz w:val="28"/>
          <w:szCs w:val="28"/>
        </w:rPr>
        <w:t>В условных ответах не допускает серьезных ошибок, легко устраняет определенные неточности с помощью дополнительных вопросов преподавателя;</w:t>
      </w:r>
    </w:p>
    <w:p w:rsidR="00D03048" w:rsidRPr="00B03F39" w:rsidRDefault="00D03048" w:rsidP="00D03048">
      <w:pPr>
        <w:pStyle w:val="7"/>
        <w:numPr>
          <w:ilvl w:val="0"/>
          <w:numId w:val="6"/>
        </w:numPr>
        <w:shd w:val="clear" w:color="auto" w:fill="auto"/>
        <w:tabs>
          <w:tab w:val="left" w:pos="1014"/>
        </w:tabs>
        <w:spacing w:after="376" w:line="365" w:lineRule="exact"/>
        <w:ind w:left="20" w:firstLine="720"/>
        <w:rPr>
          <w:sz w:val="28"/>
          <w:szCs w:val="28"/>
        </w:rPr>
      </w:pPr>
      <w:r w:rsidRPr="00B03F39">
        <w:rPr>
          <w:sz w:val="28"/>
          <w:szCs w:val="28"/>
        </w:rPr>
        <w:t>Материал оформлен недостаточно аккуратно и в соответствии с требованиями;</w:t>
      </w:r>
    </w:p>
    <w:p w:rsidR="00D03048" w:rsidRPr="00B03F39" w:rsidRDefault="00D03048" w:rsidP="00D03048">
      <w:pPr>
        <w:pStyle w:val="7"/>
        <w:shd w:val="clear" w:color="auto" w:fill="auto"/>
        <w:spacing w:line="270" w:lineRule="exact"/>
        <w:ind w:left="20" w:firstLine="720"/>
        <w:rPr>
          <w:sz w:val="28"/>
          <w:szCs w:val="28"/>
        </w:rPr>
      </w:pPr>
      <w:r w:rsidRPr="00B03F39">
        <w:rPr>
          <w:rStyle w:val="6"/>
          <w:sz w:val="28"/>
          <w:szCs w:val="28"/>
        </w:rPr>
        <w:t>Оценка «3» ставится тогда когда:</w:t>
      </w:r>
    </w:p>
    <w:p w:rsidR="00D03048" w:rsidRPr="00B03F39" w:rsidRDefault="00D03048" w:rsidP="00D03048">
      <w:pPr>
        <w:pStyle w:val="7"/>
        <w:numPr>
          <w:ilvl w:val="0"/>
          <w:numId w:val="6"/>
        </w:numPr>
        <w:shd w:val="clear" w:color="auto" w:fill="auto"/>
        <w:tabs>
          <w:tab w:val="left" w:pos="1018"/>
        </w:tabs>
        <w:spacing w:line="374" w:lineRule="exact"/>
        <w:ind w:left="20" w:firstLine="720"/>
        <w:rPr>
          <w:sz w:val="28"/>
          <w:szCs w:val="28"/>
        </w:rPr>
      </w:pPr>
      <w:r w:rsidRPr="00B03F39">
        <w:rPr>
          <w:sz w:val="28"/>
          <w:szCs w:val="28"/>
        </w:rPr>
        <w:t>Студент 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w:t>
      </w:r>
    </w:p>
    <w:p w:rsidR="00D03048" w:rsidRPr="00B03F39" w:rsidRDefault="00D03048" w:rsidP="00D03048">
      <w:pPr>
        <w:pStyle w:val="7"/>
        <w:numPr>
          <w:ilvl w:val="0"/>
          <w:numId w:val="6"/>
        </w:numPr>
        <w:shd w:val="clear" w:color="auto" w:fill="auto"/>
        <w:tabs>
          <w:tab w:val="left" w:pos="1009"/>
        </w:tabs>
        <w:spacing w:line="374" w:lineRule="exact"/>
        <w:ind w:left="20" w:firstLine="720"/>
        <w:rPr>
          <w:sz w:val="28"/>
          <w:szCs w:val="28"/>
        </w:rPr>
      </w:pPr>
      <w:r w:rsidRPr="00B03F39">
        <w:rPr>
          <w:sz w:val="28"/>
          <w:szCs w:val="28"/>
        </w:rPr>
        <w:t>Предпочитает отвечать на вопросы воспроизводящего характера и испытывает затруднения при ответах на воспроизводящие вопросы;</w:t>
      </w:r>
    </w:p>
    <w:p w:rsidR="00D03048" w:rsidRPr="00B03F39" w:rsidRDefault="00D03048" w:rsidP="00D03048">
      <w:pPr>
        <w:pStyle w:val="7"/>
        <w:numPr>
          <w:ilvl w:val="0"/>
          <w:numId w:val="6"/>
        </w:numPr>
        <w:shd w:val="clear" w:color="auto" w:fill="auto"/>
        <w:tabs>
          <w:tab w:val="left" w:pos="1009"/>
        </w:tabs>
        <w:spacing w:after="384" w:line="374" w:lineRule="exact"/>
        <w:ind w:left="20" w:firstLine="720"/>
        <w:rPr>
          <w:sz w:val="28"/>
          <w:szCs w:val="28"/>
        </w:rPr>
      </w:pPr>
      <w:r w:rsidRPr="00B03F39">
        <w:rPr>
          <w:sz w:val="28"/>
          <w:szCs w:val="28"/>
        </w:rPr>
        <w:t>Материал оформлен не аккуратно или не в соответствии с требованиями;</w:t>
      </w:r>
    </w:p>
    <w:p w:rsidR="00D03048" w:rsidRPr="00B03F39" w:rsidRDefault="00D03048" w:rsidP="00D03048">
      <w:pPr>
        <w:pStyle w:val="7"/>
        <w:shd w:val="clear" w:color="auto" w:fill="auto"/>
        <w:spacing w:line="270" w:lineRule="exact"/>
        <w:ind w:left="20" w:firstLine="720"/>
        <w:rPr>
          <w:sz w:val="28"/>
          <w:szCs w:val="28"/>
        </w:rPr>
      </w:pPr>
      <w:r w:rsidRPr="00B03F39">
        <w:rPr>
          <w:rStyle w:val="6"/>
          <w:sz w:val="28"/>
          <w:szCs w:val="28"/>
        </w:rPr>
        <w:t>Оценка «2» ставится тогда когда:</w:t>
      </w:r>
    </w:p>
    <w:p w:rsidR="00D03048" w:rsidRPr="00B03F39" w:rsidRDefault="00D03048" w:rsidP="00D03048">
      <w:pPr>
        <w:pStyle w:val="7"/>
        <w:numPr>
          <w:ilvl w:val="0"/>
          <w:numId w:val="6"/>
        </w:numPr>
        <w:shd w:val="clear" w:color="auto" w:fill="auto"/>
        <w:tabs>
          <w:tab w:val="left" w:pos="1014"/>
        </w:tabs>
        <w:spacing w:line="370" w:lineRule="exact"/>
        <w:ind w:left="20" w:firstLine="720"/>
        <w:rPr>
          <w:sz w:val="28"/>
          <w:szCs w:val="28"/>
        </w:rPr>
      </w:pPr>
      <w:r w:rsidRPr="00B03F39">
        <w:rPr>
          <w:sz w:val="28"/>
          <w:szCs w:val="28"/>
        </w:rPr>
        <w:t>У студента имеются отдельные представления об изучаемом материале, но все, же большая часть не усвоена;</w:t>
      </w:r>
    </w:p>
    <w:p w:rsidR="00D03048" w:rsidRPr="00B03F39" w:rsidRDefault="00D03048" w:rsidP="00D03048">
      <w:pPr>
        <w:pStyle w:val="7"/>
        <w:numPr>
          <w:ilvl w:val="0"/>
          <w:numId w:val="6"/>
        </w:numPr>
        <w:shd w:val="clear" w:color="auto" w:fill="auto"/>
        <w:tabs>
          <w:tab w:val="left" w:pos="1095"/>
        </w:tabs>
        <w:spacing w:line="270" w:lineRule="exact"/>
        <w:ind w:left="20" w:firstLine="720"/>
        <w:rPr>
          <w:sz w:val="28"/>
          <w:szCs w:val="28"/>
        </w:rPr>
      </w:pPr>
      <w:r w:rsidRPr="00B03F39">
        <w:rPr>
          <w:sz w:val="28"/>
          <w:szCs w:val="28"/>
        </w:rPr>
        <w:t>Материал оформлен не в соответствии с требованиями;</w:t>
      </w:r>
    </w:p>
    <w:p w:rsidR="00D03048" w:rsidRPr="00B03F39" w:rsidRDefault="00D03048" w:rsidP="00D03048">
      <w:pPr>
        <w:pStyle w:val="7"/>
        <w:shd w:val="clear" w:color="auto" w:fill="auto"/>
        <w:tabs>
          <w:tab w:val="left" w:pos="1095"/>
        </w:tabs>
        <w:spacing w:line="270" w:lineRule="exact"/>
        <w:ind w:firstLine="0"/>
        <w:rPr>
          <w:sz w:val="28"/>
          <w:szCs w:val="28"/>
        </w:rPr>
      </w:pPr>
    </w:p>
    <w:p w:rsidR="00D03048" w:rsidRPr="00B03F39" w:rsidRDefault="00D03048" w:rsidP="00D03048">
      <w:pPr>
        <w:pStyle w:val="7"/>
        <w:shd w:val="clear" w:color="auto" w:fill="auto"/>
        <w:tabs>
          <w:tab w:val="left" w:pos="1095"/>
        </w:tabs>
        <w:spacing w:line="270" w:lineRule="exact"/>
        <w:ind w:firstLine="0"/>
        <w:rPr>
          <w:sz w:val="28"/>
          <w:szCs w:val="28"/>
        </w:rPr>
      </w:pPr>
    </w:p>
    <w:p w:rsidR="00D03048" w:rsidRDefault="00D03048" w:rsidP="00D03048">
      <w:pPr>
        <w:pStyle w:val="7"/>
        <w:shd w:val="clear" w:color="auto" w:fill="auto"/>
        <w:tabs>
          <w:tab w:val="left" w:pos="1095"/>
        </w:tabs>
        <w:spacing w:line="270" w:lineRule="exact"/>
        <w:ind w:firstLine="0"/>
      </w:pPr>
    </w:p>
    <w:p w:rsidR="00D03048" w:rsidRDefault="00D03048" w:rsidP="00D03048">
      <w:pPr>
        <w:pStyle w:val="7"/>
        <w:shd w:val="clear" w:color="auto" w:fill="auto"/>
        <w:tabs>
          <w:tab w:val="left" w:pos="1095"/>
        </w:tabs>
        <w:spacing w:line="270" w:lineRule="exact"/>
        <w:ind w:firstLine="0"/>
        <w:sectPr w:rsidR="00D03048" w:rsidSect="006955D5">
          <w:pgSz w:w="11907" w:h="16839" w:code="9"/>
          <w:pgMar w:top="851" w:right="851" w:bottom="851" w:left="1418" w:header="0" w:footer="6" w:gutter="0"/>
          <w:cols w:space="720"/>
          <w:noEndnote/>
          <w:docGrid w:linePitch="360"/>
        </w:sectPr>
      </w:pPr>
    </w:p>
    <w:p w:rsidR="00D03048" w:rsidRPr="00682F59" w:rsidRDefault="00D03048" w:rsidP="00D03048">
      <w:pPr>
        <w:pStyle w:val="20"/>
        <w:keepNext/>
        <w:keepLines/>
        <w:shd w:val="clear" w:color="auto" w:fill="auto"/>
        <w:ind w:left="20" w:firstLine="720"/>
        <w:jc w:val="center"/>
        <w:rPr>
          <w:b/>
        </w:rPr>
      </w:pPr>
      <w:bookmarkStart w:id="0" w:name="bookmark29"/>
      <w:r w:rsidRPr="00682F59">
        <w:rPr>
          <w:b/>
        </w:rPr>
        <w:lastRenderedPageBreak/>
        <w:t>5. Список используемой литературы</w:t>
      </w:r>
      <w:bookmarkEnd w:id="0"/>
      <w:r>
        <w:rPr>
          <w:b/>
        </w:rPr>
        <w:t>:</w:t>
      </w:r>
    </w:p>
    <w:p w:rsidR="00D03048" w:rsidRPr="00B03F39" w:rsidRDefault="00D03048" w:rsidP="00D03048">
      <w:pPr>
        <w:pStyle w:val="7"/>
        <w:numPr>
          <w:ilvl w:val="0"/>
          <w:numId w:val="7"/>
        </w:numPr>
        <w:shd w:val="clear" w:color="auto" w:fill="auto"/>
        <w:tabs>
          <w:tab w:val="left" w:pos="999"/>
        </w:tabs>
        <w:spacing w:line="370" w:lineRule="exact"/>
        <w:jc w:val="left"/>
        <w:rPr>
          <w:sz w:val="28"/>
          <w:szCs w:val="28"/>
        </w:rPr>
      </w:pPr>
      <w:r w:rsidRPr="00B03F39">
        <w:rPr>
          <w:sz w:val="28"/>
          <w:szCs w:val="28"/>
        </w:rPr>
        <w:t>Федеральный закон «О бухгалтерском учете» от 06.12.2011</w:t>
      </w:r>
      <w:r w:rsidRPr="00B03F39">
        <w:rPr>
          <w:sz w:val="28"/>
          <w:szCs w:val="28"/>
          <w:lang w:val="en-US"/>
        </w:rPr>
        <w:t>N</w:t>
      </w:r>
      <w:r w:rsidRPr="00B03F39">
        <w:rPr>
          <w:sz w:val="28"/>
          <w:szCs w:val="28"/>
        </w:rPr>
        <w:t xml:space="preserve"> 402-ФЗ.</w:t>
      </w:r>
    </w:p>
    <w:p w:rsidR="00D03048" w:rsidRPr="00B03F39" w:rsidRDefault="00D03048" w:rsidP="00D03048">
      <w:pPr>
        <w:pStyle w:val="7"/>
        <w:numPr>
          <w:ilvl w:val="0"/>
          <w:numId w:val="7"/>
        </w:numPr>
        <w:shd w:val="clear" w:color="auto" w:fill="auto"/>
        <w:tabs>
          <w:tab w:val="left" w:pos="1014"/>
        </w:tabs>
        <w:spacing w:line="370" w:lineRule="exact"/>
        <w:ind w:right="20"/>
        <w:jc w:val="left"/>
        <w:rPr>
          <w:sz w:val="28"/>
          <w:szCs w:val="28"/>
        </w:rPr>
      </w:pPr>
      <w:r w:rsidRPr="00B03F39">
        <w:rPr>
          <w:sz w:val="28"/>
          <w:szCs w:val="28"/>
        </w:rPr>
        <w:t>Положение по ведению бухгалтерского учета и бухгалтерской отчетности в РФ. Утверждено приказом Минфина РФ от 29.07.98 г. № 34н. (с изменениями от 24 декабря 2010 г.).</w:t>
      </w:r>
    </w:p>
    <w:p w:rsidR="00D03048" w:rsidRPr="00B03F39" w:rsidRDefault="00D03048" w:rsidP="00D03048">
      <w:pPr>
        <w:pStyle w:val="7"/>
        <w:numPr>
          <w:ilvl w:val="0"/>
          <w:numId w:val="7"/>
        </w:numPr>
        <w:shd w:val="clear" w:color="auto" w:fill="auto"/>
        <w:tabs>
          <w:tab w:val="left" w:pos="1004"/>
        </w:tabs>
        <w:spacing w:line="370" w:lineRule="exact"/>
        <w:ind w:right="20"/>
        <w:jc w:val="left"/>
        <w:rPr>
          <w:sz w:val="28"/>
          <w:szCs w:val="28"/>
        </w:rPr>
      </w:pPr>
      <w:r w:rsidRPr="00B03F39">
        <w:rPr>
          <w:sz w:val="28"/>
          <w:szCs w:val="28"/>
        </w:rPr>
        <w:t>Приказ Минфина РФ от 2 июля 2010 г. № 66н «О формах бухгалтерской отчетности» (с изменениями от 5 октября 2011г.).</w:t>
      </w:r>
    </w:p>
    <w:p w:rsidR="00D03048" w:rsidRPr="00B03F39" w:rsidRDefault="00D03048" w:rsidP="00D03048">
      <w:pPr>
        <w:pStyle w:val="7"/>
        <w:numPr>
          <w:ilvl w:val="0"/>
          <w:numId w:val="7"/>
        </w:numPr>
        <w:shd w:val="clear" w:color="auto" w:fill="auto"/>
        <w:tabs>
          <w:tab w:val="left" w:pos="1004"/>
        </w:tabs>
        <w:spacing w:line="370" w:lineRule="exact"/>
        <w:ind w:right="20"/>
        <w:jc w:val="left"/>
        <w:rPr>
          <w:sz w:val="28"/>
          <w:szCs w:val="28"/>
        </w:rPr>
      </w:pPr>
      <w:r w:rsidRPr="00B03F39">
        <w:rPr>
          <w:sz w:val="28"/>
          <w:szCs w:val="28"/>
        </w:rPr>
        <w:t>План счетов бухгалтерского учета финансово - хозяйственной деятельности организаций и инструкция по его применению (с изменениями от 08 ноября 2010).</w:t>
      </w:r>
    </w:p>
    <w:p w:rsidR="00D03048" w:rsidRPr="00B03F39" w:rsidRDefault="00D03048" w:rsidP="00D03048">
      <w:pPr>
        <w:pStyle w:val="7"/>
        <w:numPr>
          <w:ilvl w:val="0"/>
          <w:numId w:val="7"/>
        </w:numPr>
        <w:shd w:val="clear" w:color="auto" w:fill="auto"/>
        <w:tabs>
          <w:tab w:val="left" w:pos="1004"/>
        </w:tabs>
        <w:spacing w:line="370" w:lineRule="exact"/>
        <w:ind w:right="20"/>
        <w:jc w:val="left"/>
        <w:rPr>
          <w:sz w:val="28"/>
          <w:szCs w:val="28"/>
        </w:rPr>
      </w:pPr>
      <w:r w:rsidRPr="00B03F39">
        <w:rPr>
          <w:sz w:val="28"/>
          <w:szCs w:val="28"/>
        </w:rPr>
        <w:t>Положение по бухгалтерскому учету 4/99 "Бухгалтерская отчетность организации", утв. Приказом Минфина России от 06.07.1999 N 43н. (с изменениями от 08 ноября 2010).</w:t>
      </w:r>
    </w:p>
    <w:p w:rsidR="00D03048" w:rsidRPr="00B03F39" w:rsidRDefault="00D03048" w:rsidP="00D03048">
      <w:pPr>
        <w:pStyle w:val="7"/>
        <w:numPr>
          <w:ilvl w:val="0"/>
          <w:numId w:val="7"/>
        </w:numPr>
        <w:shd w:val="clear" w:color="auto" w:fill="auto"/>
        <w:tabs>
          <w:tab w:val="left" w:pos="1009"/>
        </w:tabs>
        <w:spacing w:line="370" w:lineRule="exact"/>
        <w:ind w:right="20"/>
        <w:jc w:val="left"/>
        <w:rPr>
          <w:sz w:val="28"/>
          <w:szCs w:val="28"/>
        </w:rPr>
      </w:pPr>
      <w:r w:rsidRPr="00B03F39">
        <w:rPr>
          <w:sz w:val="28"/>
          <w:szCs w:val="28"/>
        </w:rPr>
        <w:t>Положение по бухгалтерскому учету "Учетная политика организации" (ПБУ 1/2008)", утв. Приказом Минфина РФ от 06.10.2008 N 106н (с изменениями от 08 ноября 2010).</w:t>
      </w:r>
    </w:p>
    <w:p w:rsidR="00D03048" w:rsidRPr="00B03F39" w:rsidRDefault="00D03048" w:rsidP="00D03048">
      <w:pPr>
        <w:pStyle w:val="7"/>
        <w:numPr>
          <w:ilvl w:val="0"/>
          <w:numId w:val="7"/>
        </w:numPr>
        <w:shd w:val="clear" w:color="auto" w:fill="auto"/>
        <w:tabs>
          <w:tab w:val="left" w:pos="1014"/>
        </w:tabs>
        <w:spacing w:line="370" w:lineRule="exact"/>
        <w:ind w:right="20"/>
        <w:jc w:val="left"/>
        <w:rPr>
          <w:sz w:val="28"/>
          <w:szCs w:val="28"/>
        </w:rPr>
      </w:pPr>
      <w:r w:rsidRPr="00B03F39">
        <w:rPr>
          <w:sz w:val="28"/>
          <w:szCs w:val="28"/>
        </w:rPr>
        <w:t>Положение по бухгалтерскому учету "Учет материально-производственных запасов" (ПБУ 5/01). Утверждено приказом Минфина РФ от 09.06.01 г. № 44.(с изменениями от 25октября 2010).</w:t>
      </w:r>
    </w:p>
    <w:p w:rsidR="00D03048" w:rsidRPr="00B03F39" w:rsidRDefault="00D03048" w:rsidP="00D03048">
      <w:pPr>
        <w:pStyle w:val="7"/>
        <w:numPr>
          <w:ilvl w:val="0"/>
          <w:numId w:val="7"/>
        </w:numPr>
        <w:shd w:val="clear" w:color="auto" w:fill="auto"/>
        <w:tabs>
          <w:tab w:val="left" w:pos="1148"/>
        </w:tabs>
        <w:spacing w:line="370" w:lineRule="exact"/>
        <w:ind w:right="20"/>
        <w:jc w:val="left"/>
        <w:rPr>
          <w:sz w:val="28"/>
          <w:szCs w:val="28"/>
        </w:rPr>
      </w:pPr>
      <w:r w:rsidRPr="00B03F39">
        <w:rPr>
          <w:sz w:val="28"/>
          <w:szCs w:val="28"/>
        </w:rPr>
        <w:t>Поло</w:t>
      </w:r>
      <w:r>
        <w:rPr>
          <w:sz w:val="28"/>
          <w:szCs w:val="28"/>
        </w:rPr>
        <w:t>жение по бухгалтерскому учету "У</w:t>
      </w:r>
      <w:r w:rsidRPr="00B03F39">
        <w:rPr>
          <w:sz w:val="28"/>
          <w:szCs w:val="28"/>
        </w:rPr>
        <w:t>чет активов и обязательств организации, стоимость которых выражена в иностранной валюте" (ПБУ 3/2006) (с изменениями от 24 декабря 2010 г.).</w:t>
      </w:r>
    </w:p>
    <w:p w:rsidR="00D03048" w:rsidRPr="00B03F39" w:rsidRDefault="00D03048" w:rsidP="00D03048">
      <w:pPr>
        <w:pStyle w:val="7"/>
        <w:numPr>
          <w:ilvl w:val="0"/>
          <w:numId w:val="7"/>
        </w:numPr>
        <w:shd w:val="clear" w:color="auto" w:fill="auto"/>
        <w:tabs>
          <w:tab w:val="left" w:pos="1119"/>
        </w:tabs>
        <w:spacing w:line="370" w:lineRule="exact"/>
        <w:ind w:right="20"/>
        <w:jc w:val="left"/>
        <w:rPr>
          <w:sz w:val="28"/>
          <w:szCs w:val="28"/>
        </w:rPr>
      </w:pPr>
      <w:r w:rsidRPr="00B03F39">
        <w:rPr>
          <w:sz w:val="28"/>
          <w:szCs w:val="28"/>
        </w:rPr>
        <w:t>Поло</w:t>
      </w:r>
      <w:r>
        <w:rPr>
          <w:sz w:val="28"/>
          <w:szCs w:val="28"/>
        </w:rPr>
        <w:t>жения по бухгалтерскому учету "У</w:t>
      </w:r>
      <w:r w:rsidRPr="00B03F39">
        <w:rPr>
          <w:sz w:val="28"/>
          <w:szCs w:val="28"/>
        </w:rPr>
        <w:t>чет финансовых вложений" (ПБУ 19/02) (с изменениями от 8 ноября 2010 г.).</w:t>
      </w:r>
    </w:p>
    <w:p w:rsidR="00D03048" w:rsidRPr="00B03F39" w:rsidRDefault="00D03048" w:rsidP="00D03048">
      <w:pPr>
        <w:pStyle w:val="7"/>
        <w:numPr>
          <w:ilvl w:val="0"/>
          <w:numId w:val="7"/>
        </w:numPr>
        <w:shd w:val="clear" w:color="auto" w:fill="auto"/>
        <w:tabs>
          <w:tab w:val="left" w:pos="1148"/>
        </w:tabs>
        <w:spacing w:line="370" w:lineRule="exact"/>
        <w:ind w:right="20"/>
        <w:jc w:val="left"/>
        <w:rPr>
          <w:sz w:val="28"/>
          <w:szCs w:val="28"/>
        </w:rPr>
      </w:pPr>
      <w:r w:rsidRPr="00B03F39">
        <w:rPr>
          <w:sz w:val="28"/>
          <w:szCs w:val="28"/>
        </w:rPr>
        <w:t>Поло</w:t>
      </w:r>
      <w:r>
        <w:rPr>
          <w:sz w:val="28"/>
          <w:szCs w:val="28"/>
        </w:rPr>
        <w:t>жения по бухгалтерскому учету "У</w:t>
      </w:r>
      <w:r w:rsidRPr="00B03F39">
        <w:rPr>
          <w:sz w:val="28"/>
          <w:szCs w:val="28"/>
        </w:rPr>
        <w:t>чет расчетов по налогу на прибыль" (ПБУ 18/02) (с изменениями от 24 декабря 2010 г.).</w:t>
      </w:r>
    </w:p>
    <w:p w:rsidR="00D03048" w:rsidRPr="00B03F39" w:rsidRDefault="00D03048" w:rsidP="00D03048">
      <w:pPr>
        <w:pStyle w:val="7"/>
        <w:numPr>
          <w:ilvl w:val="0"/>
          <w:numId w:val="7"/>
        </w:numPr>
        <w:shd w:val="clear" w:color="auto" w:fill="auto"/>
        <w:tabs>
          <w:tab w:val="left" w:pos="1143"/>
        </w:tabs>
        <w:spacing w:line="370" w:lineRule="exact"/>
        <w:ind w:right="20"/>
        <w:jc w:val="left"/>
        <w:rPr>
          <w:sz w:val="28"/>
          <w:szCs w:val="28"/>
        </w:rPr>
      </w:pPr>
      <w:r w:rsidRPr="00B03F39">
        <w:rPr>
          <w:sz w:val="28"/>
          <w:szCs w:val="28"/>
        </w:rPr>
        <w:t>Поло</w:t>
      </w:r>
      <w:r>
        <w:rPr>
          <w:sz w:val="28"/>
          <w:szCs w:val="28"/>
        </w:rPr>
        <w:t>жения по бухгалтерскому учету "Р</w:t>
      </w:r>
      <w:r w:rsidRPr="00B03F39">
        <w:rPr>
          <w:sz w:val="28"/>
          <w:szCs w:val="28"/>
        </w:rPr>
        <w:t>асходы организации" (ПБУ 10/99) (с изменениями от 8 ноября 2010 г.).</w:t>
      </w:r>
    </w:p>
    <w:p w:rsidR="00D03048" w:rsidRPr="00B03F39" w:rsidRDefault="00D03048" w:rsidP="00D03048">
      <w:pPr>
        <w:pStyle w:val="7"/>
        <w:numPr>
          <w:ilvl w:val="0"/>
          <w:numId w:val="7"/>
        </w:numPr>
        <w:shd w:val="clear" w:color="auto" w:fill="auto"/>
        <w:tabs>
          <w:tab w:val="left" w:pos="1148"/>
        </w:tabs>
        <w:spacing w:line="370" w:lineRule="exact"/>
        <w:ind w:right="20"/>
        <w:jc w:val="left"/>
        <w:rPr>
          <w:sz w:val="28"/>
          <w:szCs w:val="28"/>
        </w:rPr>
      </w:pPr>
      <w:r w:rsidRPr="00B03F39">
        <w:rPr>
          <w:sz w:val="28"/>
          <w:szCs w:val="28"/>
        </w:rPr>
        <w:t>Поло</w:t>
      </w:r>
      <w:r>
        <w:rPr>
          <w:sz w:val="28"/>
          <w:szCs w:val="28"/>
        </w:rPr>
        <w:t>жения по бухгалтерскому учету "Д</w:t>
      </w:r>
      <w:r w:rsidRPr="00B03F39">
        <w:rPr>
          <w:sz w:val="28"/>
          <w:szCs w:val="28"/>
        </w:rPr>
        <w:t>оходы организации" (ПБУ 9/99) (с изменениями от 8 ноября 2010 г.).</w:t>
      </w:r>
    </w:p>
    <w:p w:rsidR="00D03048" w:rsidRPr="00B03F39" w:rsidRDefault="00D03048" w:rsidP="00D03048">
      <w:pPr>
        <w:pStyle w:val="7"/>
        <w:numPr>
          <w:ilvl w:val="0"/>
          <w:numId w:val="7"/>
        </w:numPr>
        <w:shd w:val="clear" w:color="auto" w:fill="auto"/>
        <w:tabs>
          <w:tab w:val="left" w:pos="1148"/>
        </w:tabs>
        <w:spacing w:line="370" w:lineRule="exact"/>
        <w:ind w:right="20"/>
        <w:jc w:val="left"/>
        <w:rPr>
          <w:sz w:val="28"/>
          <w:szCs w:val="28"/>
        </w:rPr>
      </w:pPr>
      <w:r w:rsidRPr="00B03F39">
        <w:rPr>
          <w:sz w:val="28"/>
          <w:szCs w:val="28"/>
        </w:rPr>
        <w:t>Поло</w:t>
      </w:r>
      <w:r>
        <w:rPr>
          <w:sz w:val="28"/>
          <w:szCs w:val="28"/>
        </w:rPr>
        <w:t>жения по бухгалтерскому учету "У</w:t>
      </w:r>
      <w:r w:rsidRPr="00B03F39">
        <w:rPr>
          <w:sz w:val="28"/>
          <w:szCs w:val="28"/>
        </w:rPr>
        <w:t>чет расходов по займам и кредитам" (ПБУ 15/2008) (с изменениями от 8 ноября 2010 г.).</w:t>
      </w:r>
    </w:p>
    <w:p w:rsidR="00D03048" w:rsidRPr="00B03F39" w:rsidRDefault="00D03048" w:rsidP="00D03048">
      <w:pPr>
        <w:pStyle w:val="7"/>
        <w:numPr>
          <w:ilvl w:val="0"/>
          <w:numId w:val="7"/>
        </w:numPr>
        <w:shd w:val="clear" w:color="auto" w:fill="auto"/>
        <w:tabs>
          <w:tab w:val="left" w:pos="1143"/>
        </w:tabs>
        <w:spacing w:line="370" w:lineRule="exact"/>
        <w:ind w:right="20"/>
        <w:jc w:val="left"/>
        <w:rPr>
          <w:sz w:val="28"/>
          <w:szCs w:val="28"/>
        </w:rPr>
      </w:pPr>
      <w:r w:rsidRPr="00B03F39">
        <w:rPr>
          <w:sz w:val="28"/>
          <w:szCs w:val="28"/>
        </w:rPr>
        <w:t xml:space="preserve">Козлова Н.П. Бухгалтерский учет в организациях - 4-е изд., </w:t>
      </w:r>
      <w:proofErr w:type="spellStart"/>
      <w:r w:rsidRPr="00B03F39">
        <w:rPr>
          <w:sz w:val="28"/>
          <w:szCs w:val="28"/>
        </w:rPr>
        <w:t>перераб</w:t>
      </w:r>
      <w:proofErr w:type="spellEnd"/>
      <w:r w:rsidRPr="00B03F39">
        <w:rPr>
          <w:sz w:val="28"/>
          <w:szCs w:val="28"/>
        </w:rPr>
        <w:t xml:space="preserve">. и доп. </w:t>
      </w:r>
      <w:r>
        <w:rPr>
          <w:sz w:val="28"/>
          <w:szCs w:val="28"/>
        </w:rPr>
        <w:t>- М.: Финансы и статистика, 2014</w:t>
      </w:r>
      <w:r w:rsidRPr="00B03F39">
        <w:rPr>
          <w:sz w:val="28"/>
          <w:szCs w:val="28"/>
        </w:rPr>
        <w:t>.</w:t>
      </w:r>
    </w:p>
    <w:p w:rsidR="00D03048" w:rsidRPr="00B03F39" w:rsidRDefault="00D03048" w:rsidP="00D03048">
      <w:pPr>
        <w:pStyle w:val="7"/>
        <w:numPr>
          <w:ilvl w:val="0"/>
          <w:numId w:val="7"/>
        </w:numPr>
        <w:shd w:val="clear" w:color="auto" w:fill="auto"/>
        <w:tabs>
          <w:tab w:val="left" w:pos="1143"/>
        </w:tabs>
        <w:spacing w:line="370" w:lineRule="exact"/>
        <w:ind w:right="20"/>
        <w:jc w:val="left"/>
        <w:rPr>
          <w:sz w:val="28"/>
          <w:szCs w:val="28"/>
        </w:rPr>
      </w:pPr>
      <w:proofErr w:type="spellStart"/>
      <w:r w:rsidRPr="00B03F39">
        <w:rPr>
          <w:sz w:val="28"/>
          <w:szCs w:val="28"/>
        </w:rPr>
        <w:t>Шишкоедова</w:t>
      </w:r>
      <w:proofErr w:type="spellEnd"/>
      <w:r w:rsidRPr="00B03F39">
        <w:rPr>
          <w:sz w:val="28"/>
          <w:szCs w:val="28"/>
        </w:rPr>
        <w:t xml:space="preserve"> Н.Н. Бухгалтерский документооборот и инвентариза</w:t>
      </w:r>
      <w:r>
        <w:rPr>
          <w:sz w:val="28"/>
          <w:szCs w:val="28"/>
        </w:rPr>
        <w:t>ция // Советник бухгалтера, 2013</w:t>
      </w:r>
      <w:r w:rsidRPr="00B03F39">
        <w:rPr>
          <w:sz w:val="28"/>
          <w:szCs w:val="28"/>
        </w:rPr>
        <w:t>, N 4. С.12 - 18.</w:t>
      </w:r>
    </w:p>
    <w:p w:rsidR="0090654C" w:rsidRPr="00CA50DE" w:rsidRDefault="0090654C">
      <w:pPr>
        <w:rPr>
          <w:rFonts w:ascii="Times New Roman" w:hAnsi="Times New Roman"/>
          <w:sz w:val="28"/>
          <w:szCs w:val="28"/>
        </w:rPr>
      </w:pPr>
    </w:p>
    <w:p w:rsidR="0090654C" w:rsidRDefault="0090654C">
      <w:pPr>
        <w:rPr>
          <w:rFonts w:ascii="Times New Roman" w:hAnsi="Times New Roman"/>
          <w:sz w:val="28"/>
          <w:szCs w:val="28"/>
        </w:rPr>
      </w:pPr>
    </w:p>
    <w:p w:rsidR="00D03048" w:rsidRDefault="00D03048">
      <w:pPr>
        <w:rPr>
          <w:rFonts w:ascii="Times New Roman" w:hAnsi="Times New Roman"/>
          <w:sz w:val="28"/>
          <w:szCs w:val="28"/>
        </w:rPr>
      </w:pPr>
    </w:p>
    <w:p w:rsidR="00D03048" w:rsidRPr="00F4549A" w:rsidRDefault="00D03048" w:rsidP="00D03048">
      <w:pPr>
        <w:jc w:val="right"/>
        <w:rPr>
          <w:rFonts w:ascii="Times New Roman" w:hAnsi="Times New Roman"/>
          <w:b/>
          <w:sz w:val="24"/>
          <w:szCs w:val="28"/>
        </w:rPr>
      </w:pPr>
      <w:r w:rsidRPr="00F4549A">
        <w:rPr>
          <w:rFonts w:ascii="Times New Roman" w:hAnsi="Times New Roman"/>
          <w:b/>
          <w:sz w:val="24"/>
          <w:szCs w:val="28"/>
        </w:rPr>
        <w:lastRenderedPageBreak/>
        <w:t>Приложение1</w:t>
      </w:r>
    </w:p>
    <w:p w:rsidR="00CD0FD4" w:rsidRDefault="00CD0FD4" w:rsidP="00D03048">
      <w:pPr>
        <w:jc w:val="right"/>
        <w:rPr>
          <w:rFonts w:ascii="Times New Roman" w:hAnsi="Times New Roman"/>
          <w:sz w:val="28"/>
          <w:szCs w:val="28"/>
        </w:rPr>
      </w:pPr>
    </w:p>
    <w:p w:rsidR="00CD0FD4"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i/>
          <w:sz w:val="24"/>
          <w:szCs w:val="24"/>
          <w:lang w:eastAsia="ru-RU"/>
        </w:rPr>
        <w:t>Задача 1.</w:t>
      </w:r>
      <w:r w:rsidRPr="000A2A96">
        <w:rPr>
          <w:rFonts w:ascii="Times New Roman" w:eastAsia="Times New Roman" w:hAnsi="Times New Roman"/>
          <w:sz w:val="24"/>
          <w:szCs w:val="24"/>
          <w:lang w:eastAsia="ru-RU"/>
        </w:rPr>
        <w:t>Организация приобретает у иностранного поставщика материалы. Контрактная стоимость материалов – 14 000 долл. США. Обслуживающему банку перечислено 448 100 рублей. На покупку иностранной валюты, в том числе 800 рублей - комиссионное вознаграждение банку. Курс, установленный ЦБ РФ на дату зачисления иностранно</w:t>
      </w:r>
      <w:r>
        <w:rPr>
          <w:rFonts w:ascii="Times New Roman" w:eastAsia="Times New Roman" w:hAnsi="Times New Roman"/>
          <w:sz w:val="24"/>
          <w:szCs w:val="24"/>
          <w:lang w:eastAsia="ru-RU"/>
        </w:rPr>
        <w:t>й валюты на счет предприятия - 5</w:t>
      </w:r>
      <w:r w:rsidRPr="000A2A96">
        <w:rPr>
          <w:rFonts w:ascii="Times New Roman" w:eastAsia="Times New Roman" w:hAnsi="Times New Roman"/>
          <w:sz w:val="24"/>
          <w:szCs w:val="24"/>
          <w:lang w:eastAsia="ru-RU"/>
        </w:rPr>
        <w:t>2,95 рублей, на дату перечисления валю</w:t>
      </w:r>
      <w:r>
        <w:rPr>
          <w:rFonts w:ascii="Times New Roman" w:eastAsia="Times New Roman" w:hAnsi="Times New Roman"/>
          <w:sz w:val="24"/>
          <w:szCs w:val="24"/>
          <w:lang w:eastAsia="ru-RU"/>
        </w:rPr>
        <w:t>тных средств поставщику- 5</w:t>
      </w:r>
      <w:r w:rsidRPr="000A2A96">
        <w:rPr>
          <w:rFonts w:ascii="Times New Roman" w:eastAsia="Times New Roman" w:hAnsi="Times New Roman"/>
          <w:sz w:val="24"/>
          <w:szCs w:val="24"/>
          <w:lang w:eastAsia="ru-RU"/>
        </w:rPr>
        <w:t>3 рубля, на момент перехода права собствен</w:t>
      </w:r>
      <w:r>
        <w:rPr>
          <w:rFonts w:ascii="Times New Roman" w:eastAsia="Times New Roman" w:hAnsi="Times New Roman"/>
          <w:sz w:val="24"/>
          <w:szCs w:val="24"/>
          <w:lang w:eastAsia="ru-RU"/>
        </w:rPr>
        <w:t>ности и таможенное оформление- 5</w:t>
      </w:r>
      <w:r w:rsidRPr="000A2A96">
        <w:rPr>
          <w:rFonts w:ascii="Times New Roman" w:eastAsia="Times New Roman" w:hAnsi="Times New Roman"/>
          <w:sz w:val="24"/>
          <w:szCs w:val="24"/>
          <w:lang w:eastAsia="ru-RU"/>
        </w:rPr>
        <w:t>3,20 рубля за доллар.</w:t>
      </w:r>
    </w:p>
    <w:p w:rsidR="00CD0FD4" w:rsidRPr="000A2A96" w:rsidRDefault="00CD0FD4" w:rsidP="00CD0FD4">
      <w:pPr>
        <w:spacing w:after="0"/>
        <w:ind w:firstLine="709"/>
        <w:jc w:val="both"/>
        <w:rPr>
          <w:rFonts w:ascii="Times New Roman" w:eastAsia="Times New Roman" w:hAnsi="Times New Roman"/>
          <w:i/>
          <w:sz w:val="24"/>
          <w:szCs w:val="24"/>
          <w:lang w:eastAsia="ru-RU"/>
        </w:rPr>
      </w:pPr>
    </w:p>
    <w:p w:rsidR="00CD0FD4"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i/>
          <w:sz w:val="24"/>
          <w:szCs w:val="24"/>
          <w:lang w:eastAsia="ru-RU"/>
        </w:rPr>
        <w:t>Задача 2.</w:t>
      </w:r>
      <w:r w:rsidRPr="000A2A96">
        <w:rPr>
          <w:rFonts w:ascii="Times New Roman" w:eastAsia="Times New Roman" w:hAnsi="Times New Roman"/>
          <w:sz w:val="24"/>
          <w:szCs w:val="24"/>
          <w:lang w:eastAsia="ru-RU"/>
        </w:rPr>
        <w:t>Органи</w:t>
      </w:r>
      <w:r>
        <w:rPr>
          <w:rFonts w:ascii="Times New Roman" w:eastAsia="Times New Roman" w:hAnsi="Times New Roman"/>
          <w:sz w:val="24"/>
          <w:szCs w:val="24"/>
          <w:lang w:eastAsia="ru-RU"/>
        </w:rPr>
        <w:t xml:space="preserve">зация ООО «Альфа» 15 января  </w:t>
      </w:r>
      <w:r w:rsidRPr="000A2A96">
        <w:rPr>
          <w:rFonts w:ascii="Times New Roman" w:eastAsia="Times New Roman" w:hAnsi="Times New Roman"/>
          <w:sz w:val="24"/>
          <w:szCs w:val="24"/>
          <w:lang w:eastAsia="ru-RU"/>
        </w:rPr>
        <w:t xml:space="preserve"> перечислила с валютного счета 100 000 долл. США иностранному поставщику за материалы. В этот же день согласно выписке банка, </w:t>
      </w:r>
      <w:proofErr w:type="spellStart"/>
      <w:r w:rsidRPr="000A2A96">
        <w:rPr>
          <w:rFonts w:ascii="Times New Roman" w:eastAsia="Times New Roman" w:hAnsi="Times New Roman"/>
          <w:sz w:val="24"/>
          <w:szCs w:val="24"/>
          <w:lang w:eastAsia="ru-RU"/>
        </w:rPr>
        <w:t>навалютной</w:t>
      </w:r>
      <w:proofErr w:type="spellEnd"/>
      <w:r w:rsidRPr="000A2A96">
        <w:rPr>
          <w:rFonts w:ascii="Times New Roman" w:eastAsia="Times New Roman" w:hAnsi="Times New Roman"/>
          <w:sz w:val="24"/>
          <w:szCs w:val="24"/>
          <w:lang w:eastAsia="ru-RU"/>
        </w:rPr>
        <w:t xml:space="preserve"> счет поступила экспортная выручка в сумме 500 000 долл. США за готовую продукцию. 30% выручки в тот же день были перечислены уполномоченному банку для прода</w:t>
      </w:r>
      <w:r>
        <w:rPr>
          <w:rFonts w:ascii="Times New Roman" w:eastAsia="Times New Roman" w:hAnsi="Times New Roman"/>
          <w:sz w:val="24"/>
          <w:szCs w:val="24"/>
          <w:lang w:eastAsia="ru-RU"/>
        </w:rPr>
        <w:t>жи. Курс на 13 января составил 6</w:t>
      </w:r>
      <w:r w:rsidRPr="000A2A96">
        <w:rPr>
          <w:rFonts w:ascii="Times New Roman" w:eastAsia="Times New Roman" w:hAnsi="Times New Roman"/>
          <w:sz w:val="24"/>
          <w:szCs w:val="24"/>
          <w:lang w:eastAsia="ru-RU"/>
        </w:rPr>
        <w:t>4 рубля за долл. США.</w:t>
      </w:r>
    </w:p>
    <w:p w:rsidR="00CD0FD4" w:rsidRPr="000A2A96" w:rsidRDefault="00CD0FD4" w:rsidP="00CD0FD4">
      <w:pPr>
        <w:spacing w:after="0"/>
        <w:ind w:firstLine="709"/>
        <w:jc w:val="both"/>
        <w:rPr>
          <w:rFonts w:ascii="Times New Roman" w:eastAsia="Times New Roman" w:hAnsi="Times New Roman"/>
          <w:i/>
          <w:sz w:val="24"/>
          <w:szCs w:val="24"/>
          <w:lang w:eastAsia="ru-RU"/>
        </w:rPr>
      </w:pPr>
    </w:p>
    <w:p w:rsidR="00CD0FD4" w:rsidRPr="000A2A96" w:rsidRDefault="00CD0FD4" w:rsidP="00CD0FD4">
      <w:pPr>
        <w:spacing w:after="0"/>
        <w:ind w:firstLine="709"/>
        <w:jc w:val="both"/>
        <w:rPr>
          <w:rFonts w:ascii="Times New Roman" w:eastAsia="Times New Roman" w:hAnsi="Times New Roman"/>
          <w:i/>
          <w:sz w:val="24"/>
          <w:szCs w:val="24"/>
          <w:lang w:eastAsia="ru-RU"/>
        </w:rPr>
      </w:pPr>
      <w:r w:rsidRPr="000A2A96">
        <w:rPr>
          <w:rFonts w:ascii="Times New Roman" w:eastAsia="Times New Roman" w:hAnsi="Times New Roman"/>
          <w:b/>
          <w:i/>
          <w:sz w:val="24"/>
          <w:szCs w:val="24"/>
          <w:lang w:eastAsia="ru-RU"/>
        </w:rPr>
        <w:t>Задача 3.</w:t>
      </w:r>
      <w:r w:rsidRPr="000A2A96">
        <w:rPr>
          <w:rFonts w:ascii="Times New Roman" w:eastAsia="Times New Roman" w:hAnsi="Times New Roman"/>
          <w:sz w:val="24"/>
          <w:szCs w:val="24"/>
          <w:lang w:eastAsia="ru-RU"/>
        </w:rPr>
        <w:t>По условию контракта стоимость отгруженной на экспорт продукции составляет 70 000 дол. США. Право собственности переходит к покупателю в момент передачи товара перевозчику.  Отгрузка продукции со склада продавца пр</w:t>
      </w:r>
      <w:r>
        <w:rPr>
          <w:rFonts w:ascii="Times New Roman" w:eastAsia="Times New Roman" w:hAnsi="Times New Roman"/>
          <w:sz w:val="24"/>
          <w:szCs w:val="24"/>
          <w:lang w:eastAsia="ru-RU"/>
        </w:rPr>
        <w:t>оизведена  в феврале.</w:t>
      </w:r>
      <w:r w:rsidRPr="000A2A96">
        <w:rPr>
          <w:rFonts w:ascii="Times New Roman" w:eastAsia="Times New Roman" w:hAnsi="Times New Roman"/>
          <w:sz w:val="24"/>
          <w:szCs w:val="24"/>
          <w:lang w:eastAsia="ru-RU"/>
        </w:rPr>
        <w:t xml:space="preserve"> Организация уплачивает вывозную таможенную пошлину в размере 80 000 рублей. Товар сд</w:t>
      </w:r>
      <w:r>
        <w:rPr>
          <w:rFonts w:ascii="Times New Roman" w:eastAsia="Times New Roman" w:hAnsi="Times New Roman"/>
          <w:sz w:val="24"/>
          <w:szCs w:val="24"/>
          <w:lang w:eastAsia="ru-RU"/>
        </w:rPr>
        <w:t xml:space="preserve">ан перевозчику в марте </w:t>
      </w:r>
      <w:r w:rsidRPr="000A2A96">
        <w:rPr>
          <w:rFonts w:ascii="Times New Roman" w:eastAsia="Times New Roman" w:hAnsi="Times New Roman"/>
          <w:sz w:val="24"/>
          <w:szCs w:val="24"/>
          <w:lang w:eastAsia="ru-RU"/>
        </w:rPr>
        <w:t>. Транспортные расходы составили 23 600 рублей, включая 18% НДС. Валютная выручка поступила на транзитный ва</w:t>
      </w:r>
      <w:r>
        <w:rPr>
          <w:rFonts w:ascii="Times New Roman" w:eastAsia="Times New Roman" w:hAnsi="Times New Roman"/>
          <w:sz w:val="24"/>
          <w:szCs w:val="24"/>
          <w:lang w:eastAsia="ru-RU"/>
        </w:rPr>
        <w:t xml:space="preserve">лютный счет </w:t>
      </w:r>
      <w:r w:rsidRPr="000A2A96">
        <w:rPr>
          <w:rFonts w:ascii="Times New Roman" w:eastAsia="Times New Roman" w:hAnsi="Times New Roman"/>
          <w:sz w:val="24"/>
          <w:szCs w:val="24"/>
          <w:lang w:eastAsia="ru-RU"/>
        </w:rPr>
        <w:t>. Курс доллара, установленный ЦБ РФ на дату перехода товара перевозчику, уплаты таможенных сборов и оформления грузовой там</w:t>
      </w:r>
      <w:r>
        <w:rPr>
          <w:rFonts w:ascii="Times New Roman" w:eastAsia="Times New Roman" w:hAnsi="Times New Roman"/>
          <w:sz w:val="24"/>
          <w:szCs w:val="24"/>
          <w:lang w:eastAsia="ru-RU"/>
        </w:rPr>
        <w:t>оженной декларации, составляет 6</w:t>
      </w:r>
      <w:r w:rsidRPr="000A2A96">
        <w:rPr>
          <w:rFonts w:ascii="Times New Roman" w:eastAsia="Times New Roman" w:hAnsi="Times New Roman"/>
          <w:sz w:val="24"/>
          <w:szCs w:val="24"/>
          <w:lang w:eastAsia="ru-RU"/>
        </w:rPr>
        <w:t>5 рублей за доллар,</w:t>
      </w:r>
      <w:r>
        <w:rPr>
          <w:rFonts w:ascii="Times New Roman" w:eastAsia="Times New Roman" w:hAnsi="Times New Roman"/>
          <w:sz w:val="24"/>
          <w:szCs w:val="24"/>
          <w:lang w:eastAsia="ru-RU"/>
        </w:rPr>
        <w:t xml:space="preserve"> на дату поступления оплаты -  6</w:t>
      </w:r>
      <w:r w:rsidRPr="000A2A96">
        <w:rPr>
          <w:rFonts w:ascii="Times New Roman" w:eastAsia="Times New Roman" w:hAnsi="Times New Roman"/>
          <w:sz w:val="24"/>
          <w:szCs w:val="24"/>
          <w:lang w:eastAsia="ru-RU"/>
        </w:rPr>
        <w:t>5,3 рублей за доллар. Фактическая  производственная себестоимость отгруженной продукции -  1 900 000 рублей.</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sz w:val="24"/>
          <w:szCs w:val="24"/>
          <w:lang w:eastAsia="ru-RU"/>
        </w:rPr>
        <w:t>Задание 1.</w:t>
      </w:r>
      <w:r w:rsidRPr="000A2A96">
        <w:rPr>
          <w:rFonts w:ascii="Times New Roman" w:eastAsia="Times New Roman" w:hAnsi="Times New Roman"/>
          <w:sz w:val="24"/>
          <w:szCs w:val="24"/>
          <w:lang w:eastAsia="ru-RU"/>
        </w:rPr>
        <w:t xml:space="preserve">  Оформите платежное поручение, используя исходную информацию.  Данные платежного поручения отразите в журнале регистрации платежных поручений.</w:t>
      </w: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Default="00CD0FD4" w:rsidP="00CD0FD4">
      <w:pPr>
        <w:spacing w:after="0"/>
        <w:jc w:val="right"/>
        <w:rPr>
          <w:rFonts w:ascii="Times New Roman" w:eastAsia="Times New Roman" w:hAnsi="Times New Roman"/>
          <w:sz w:val="24"/>
          <w:szCs w:val="24"/>
          <w:lang w:eastAsia="ru-RU"/>
        </w:rPr>
      </w:pPr>
    </w:p>
    <w:p w:rsidR="00CD0FD4" w:rsidRPr="00F4549A" w:rsidRDefault="00CD0FD4" w:rsidP="00CD0FD4">
      <w:pPr>
        <w:spacing w:after="0"/>
        <w:jc w:val="right"/>
        <w:rPr>
          <w:rFonts w:ascii="Times New Roman" w:eastAsia="Times New Roman" w:hAnsi="Times New Roman"/>
          <w:b/>
          <w:sz w:val="24"/>
          <w:szCs w:val="24"/>
          <w:lang w:eastAsia="ru-RU"/>
        </w:rPr>
      </w:pPr>
      <w:r w:rsidRPr="00F4549A">
        <w:rPr>
          <w:rFonts w:ascii="Times New Roman" w:eastAsia="Times New Roman" w:hAnsi="Times New Roman"/>
          <w:b/>
          <w:sz w:val="24"/>
          <w:szCs w:val="24"/>
          <w:lang w:eastAsia="ru-RU"/>
        </w:rPr>
        <w:lastRenderedPageBreak/>
        <w:t>Приложение2</w:t>
      </w:r>
    </w:p>
    <w:p w:rsidR="00CD0FD4" w:rsidRPr="00F4549A" w:rsidRDefault="00CD0FD4" w:rsidP="00CD0FD4">
      <w:pPr>
        <w:spacing w:after="0"/>
        <w:jc w:val="right"/>
        <w:rPr>
          <w:rFonts w:ascii="Times New Roman" w:eastAsia="Times New Roman" w:hAnsi="Times New Roman"/>
          <w:b/>
          <w:sz w:val="24"/>
          <w:szCs w:val="24"/>
          <w:lang w:eastAsia="ru-RU"/>
        </w:rPr>
      </w:pPr>
    </w:p>
    <w:p w:rsidR="00CD0FD4" w:rsidRPr="00CD0FD4" w:rsidRDefault="00CD0FD4" w:rsidP="00CD0FD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Задание1. Оформить  платежное поручение:</w:t>
      </w:r>
    </w:p>
    <w:p w:rsidR="00CD0FD4" w:rsidRPr="000A2A96" w:rsidRDefault="00CD0FD4" w:rsidP="00CD0FD4">
      <w:pPr>
        <w:spacing w:after="0"/>
        <w:rPr>
          <w:rFonts w:ascii="Times New Roman" w:eastAsia="Times New Roman" w:hAnsi="Times New Roman"/>
          <w:sz w:val="24"/>
          <w:szCs w:val="24"/>
          <w:lang w:eastAsia="ru-RU"/>
        </w:rPr>
      </w:pP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Организация ООО</w:t>
      </w:r>
      <w:r>
        <w:rPr>
          <w:rFonts w:ascii="Times New Roman" w:eastAsia="Times New Roman" w:hAnsi="Times New Roman"/>
          <w:sz w:val="24"/>
          <w:szCs w:val="24"/>
          <w:lang w:eastAsia="ru-RU"/>
        </w:rPr>
        <w:t xml:space="preserve">  «Сигма» 23 марта </w:t>
      </w:r>
      <w:r w:rsidRPr="000A2A96">
        <w:rPr>
          <w:rFonts w:ascii="Times New Roman" w:eastAsia="Times New Roman" w:hAnsi="Times New Roman"/>
          <w:sz w:val="24"/>
          <w:szCs w:val="24"/>
          <w:lang w:eastAsia="ru-RU"/>
        </w:rPr>
        <w:t xml:space="preserve"> перечислила денежные средства в сумме 40 000 руб. + 18% НДС  фирме   «Керамика»   за материалы согласно догов</w:t>
      </w:r>
      <w:r>
        <w:rPr>
          <w:rFonts w:ascii="Times New Roman" w:eastAsia="Times New Roman" w:hAnsi="Times New Roman"/>
          <w:sz w:val="24"/>
          <w:szCs w:val="24"/>
          <w:lang w:eastAsia="ru-RU"/>
        </w:rPr>
        <w:t>ору № 56 от 25 декабря прошлого года.</w:t>
      </w:r>
      <w:r w:rsidRPr="000A2A96">
        <w:rPr>
          <w:rFonts w:ascii="Times New Roman" w:eastAsia="Times New Roman" w:hAnsi="Times New Roman"/>
          <w:sz w:val="24"/>
          <w:szCs w:val="24"/>
          <w:lang w:eastAsia="ru-RU"/>
        </w:rPr>
        <w:t>. Номер платежного поручения – 56.</w:t>
      </w:r>
    </w:p>
    <w:p w:rsidR="00CD0FD4" w:rsidRPr="000A2A96" w:rsidRDefault="00CD0FD4" w:rsidP="00CD0FD4">
      <w:pPr>
        <w:spacing w:after="0"/>
        <w:jc w:val="both"/>
        <w:rPr>
          <w:rFonts w:ascii="Times New Roman" w:eastAsia="Times New Roman" w:hAnsi="Times New Roman"/>
          <w:b/>
          <w:i/>
          <w:sz w:val="24"/>
          <w:szCs w:val="24"/>
          <w:u w:val="single"/>
          <w:lang w:eastAsia="ru-RU"/>
        </w:rPr>
      </w:pPr>
      <w:r w:rsidRPr="000A2A96">
        <w:rPr>
          <w:rFonts w:ascii="Times New Roman" w:eastAsia="Times New Roman" w:hAnsi="Times New Roman"/>
          <w:b/>
          <w:i/>
          <w:sz w:val="24"/>
          <w:szCs w:val="24"/>
          <w:u w:val="single"/>
          <w:lang w:eastAsia="ru-RU"/>
        </w:rPr>
        <w:t>Реквизиты ООО Сигма»:</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-номер расчетного счета ООО   «Сигма» - 407028769100000230087;</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-ИНН – 0255010044;</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-КПП – 025501001;</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 xml:space="preserve">-ОКОНХ –  71100; </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 xml:space="preserve">-ОКВЭД –  50.30.1; </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-ОКПО –  55837707;</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 xml:space="preserve"> -обслуживающий банк  ОАО «</w:t>
      </w:r>
      <w:proofErr w:type="spellStart"/>
      <w:r w:rsidRPr="000A2A96">
        <w:rPr>
          <w:rFonts w:ascii="Times New Roman" w:eastAsia="Times New Roman" w:hAnsi="Times New Roman"/>
          <w:sz w:val="24"/>
          <w:szCs w:val="24"/>
          <w:lang w:eastAsia="ru-RU"/>
        </w:rPr>
        <w:t>Уралсиб</w:t>
      </w:r>
      <w:proofErr w:type="spellEnd"/>
      <w:r w:rsidRPr="000A2A96">
        <w:rPr>
          <w:rFonts w:ascii="Times New Roman" w:eastAsia="Times New Roman" w:hAnsi="Times New Roman"/>
          <w:sz w:val="24"/>
          <w:szCs w:val="24"/>
          <w:lang w:eastAsia="ru-RU"/>
        </w:rPr>
        <w:t>», в  городе Белебее;</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-БИК банка – 044525787;</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-корреспондентский счет банка – 30101810100000000787;</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-КПП  банка – 997950001.</w:t>
      </w:r>
    </w:p>
    <w:p w:rsidR="00CD0FD4" w:rsidRPr="000A2A96" w:rsidRDefault="00CD0FD4" w:rsidP="00CD0FD4">
      <w:pPr>
        <w:spacing w:after="0"/>
        <w:jc w:val="both"/>
        <w:rPr>
          <w:rFonts w:ascii="Times New Roman" w:eastAsia="Times New Roman" w:hAnsi="Times New Roman"/>
          <w:b/>
          <w:i/>
          <w:sz w:val="24"/>
          <w:szCs w:val="24"/>
          <w:u w:val="single"/>
          <w:lang w:eastAsia="ru-RU"/>
        </w:rPr>
      </w:pPr>
      <w:r w:rsidRPr="000A2A96">
        <w:rPr>
          <w:rFonts w:ascii="Times New Roman" w:eastAsia="Times New Roman" w:hAnsi="Times New Roman"/>
          <w:b/>
          <w:i/>
          <w:sz w:val="24"/>
          <w:szCs w:val="24"/>
          <w:u w:val="single"/>
          <w:lang w:eastAsia="ru-RU"/>
        </w:rPr>
        <w:t>Реквизиты ООО «Керамика»:</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-номер расчетного счета 40702810700090007740;</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 xml:space="preserve">-ИНН – 1615004548; </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 xml:space="preserve">            -КПП – 161501001;</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-обслуживающий банк - ООО   МКБ «Аверс» в  г. Казани;</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-БИК банка – 049205774;</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-корреспондентский счет банка – 30101810500000000774.</w:t>
      </w:r>
    </w:p>
    <w:p w:rsidR="00CD0FD4" w:rsidRDefault="00CD0FD4" w:rsidP="00CD0FD4">
      <w:pPr>
        <w:spacing w:after="0"/>
        <w:jc w:val="both"/>
        <w:rPr>
          <w:rFonts w:ascii="Times New Roman" w:eastAsia="Times New Roman" w:hAnsi="Times New Roman"/>
          <w:b/>
          <w:sz w:val="24"/>
          <w:szCs w:val="24"/>
          <w:lang w:eastAsia="ru-RU"/>
        </w:rPr>
      </w:pPr>
    </w:p>
    <w:p w:rsidR="00CD0FD4" w:rsidRDefault="00CD0FD4" w:rsidP="00CD0FD4">
      <w:pPr>
        <w:spacing w:after="0"/>
        <w:jc w:val="both"/>
        <w:rPr>
          <w:rFonts w:ascii="Times New Roman" w:eastAsia="Times New Roman" w:hAnsi="Times New Roman"/>
          <w:b/>
          <w:sz w:val="24"/>
          <w:szCs w:val="24"/>
          <w:lang w:eastAsia="ru-RU"/>
        </w:rPr>
      </w:pPr>
    </w:p>
    <w:p w:rsidR="00CD0FD4" w:rsidRPr="000A2A96" w:rsidRDefault="00CD0FD4" w:rsidP="00CD0FD4">
      <w:pPr>
        <w:spacing w:after="0"/>
        <w:jc w:val="both"/>
        <w:rPr>
          <w:rFonts w:ascii="Times New Roman" w:eastAsia="Times New Roman" w:hAnsi="Times New Roman"/>
          <w:b/>
          <w:sz w:val="24"/>
          <w:szCs w:val="24"/>
          <w:lang w:eastAsia="ru-RU"/>
        </w:rPr>
      </w:pP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sz w:val="24"/>
          <w:szCs w:val="24"/>
          <w:lang w:eastAsia="ru-RU"/>
        </w:rPr>
        <w:t>Задание 2</w:t>
      </w:r>
      <w:r w:rsidRPr="000A2A96">
        <w:rPr>
          <w:rFonts w:ascii="Times New Roman" w:eastAsia="Times New Roman" w:hAnsi="Times New Roman"/>
          <w:sz w:val="24"/>
          <w:szCs w:val="24"/>
          <w:lang w:eastAsia="ru-RU"/>
        </w:rPr>
        <w:t xml:space="preserve">.  </w:t>
      </w:r>
      <w:r w:rsidRPr="000A2A96">
        <w:rPr>
          <w:rFonts w:ascii="Times New Roman" w:eastAsia="Times New Roman" w:hAnsi="Times New Roman"/>
          <w:color w:val="000000"/>
          <w:sz w:val="24"/>
          <w:szCs w:val="24"/>
          <w:lang w:eastAsia="ru-RU"/>
        </w:rPr>
        <w:t>На основании исходных данных составить бухгал</w:t>
      </w:r>
      <w:r w:rsidRPr="000A2A96">
        <w:rPr>
          <w:rFonts w:ascii="Times New Roman" w:eastAsia="Times New Roman" w:hAnsi="Times New Roman"/>
          <w:color w:val="000000"/>
          <w:sz w:val="24"/>
          <w:szCs w:val="24"/>
          <w:lang w:eastAsia="ru-RU"/>
        </w:rPr>
        <w:softHyphen/>
        <w:t>терские проводки по движению денежных средств на аккреди</w:t>
      </w:r>
      <w:r w:rsidRPr="000A2A96">
        <w:rPr>
          <w:rFonts w:ascii="Times New Roman" w:eastAsia="Times New Roman" w:hAnsi="Times New Roman"/>
          <w:color w:val="000000"/>
          <w:sz w:val="24"/>
          <w:szCs w:val="24"/>
          <w:lang w:eastAsia="ru-RU"/>
        </w:rPr>
        <w:softHyphen/>
        <w:t>тивном счете, составьте оборотную ведомость по счету 55 «Спе</w:t>
      </w:r>
      <w:r w:rsidRPr="000A2A96">
        <w:rPr>
          <w:rFonts w:ascii="Times New Roman" w:eastAsia="Times New Roman" w:hAnsi="Times New Roman"/>
          <w:color w:val="000000"/>
          <w:sz w:val="24"/>
          <w:szCs w:val="24"/>
          <w:lang w:eastAsia="ru-RU"/>
        </w:rPr>
        <w:softHyphen/>
        <w:t>циальные счета в банках».</w:t>
      </w:r>
    </w:p>
    <w:p w:rsidR="00CD0FD4" w:rsidRPr="000A2A96" w:rsidRDefault="00CD0FD4" w:rsidP="00CD0FD4">
      <w:pPr>
        <w:spacing w:after="0"/>
        <w:jc w:val="both"/>
        <w:rPr>
          <w:rFonts w:ascii="Times New Roman" w:eastAsia="Times New Roman" w:hAnsi="Times New Roman"/>
          <w:b/>
          <w:i/>
          <w:iCs/>
          <w:color w:val="000000"/>
          <w:sz w:val="24"/>
          <w:szCs w:val="24"/>
          <w:lang w:eastAsia="ru-RU"/>
        </w:rPr>
      </w:pPr>
    </w:p>
    <w:p w:rsidR="00CD0FD4" w:rsidRPr="000A2A96" w:rsidRDefault="00CD0FD4" w:rsidP="00CD0FD4">
      <w:pPr>
        <w:spacing w:after="0"/>
        <w:jc w:val="center"/>
        <w:rPr>
          <w:rFonts w:ascii="Times New Roman" w:eastAsia="Times New Roman" w:hAnsi="Times New Roman"/>
          <w:b/>
          <w:sz w:val="24"/>
          <w:szCs w:val="24"/>
          <w:lang w:eastAsia="ru-RU"/>
        </w:rPr>
      </w:pPr>
      <w:r w:rsidRPr="000A2A96">
        <w:rPr>
          <w:rFonts w:ascii="Times New Roman" w:eastAsia="Times New Roman" w:hAnsi="Times New Roman"/>
          <w:b/>
          <w:i/>
          <w:iCs/>
          <w:color w:val="000000"/>
          <w:sz w:val="24"/>
          <w:szCs w:val="24"/>
          <w:lang w:eastAsia="ru-RU"/>
        </w:rPr>
        <w:t>Исходные данные</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Догов</w:t>
      </w:r>
      <w:r>
        <w:rPr>
          <w:rFonts w:ascii="Times New Roman" w:eastAsia="Times New Roman" w:hAnsi="Times New Roman"/>
          <w:color w:val="000000"/>
          <w:sz w:val="24"/>
          <w:szCs w:val="24"/>
          <w:lang w:eastAsia="ru-RU"/>
        </w:rPr>
        <w:t>ором купли-продажи от 31.12.</w:t>
      </w:r>
      <w:r w:rsidRPr="000A2A96">
        <w:rPr>
          <w:rFonts w:ascii="Times New Roman" w:eastAsia="Times New Roman" w:hAnsi="Times New Roman"/>
          <w:color w:val="000000"/>
          <w:sz w:val="24"/>
          <w:szCs w:val="24"/>
          <w:lang w:eastAsia="ru-RU"/>
        </w:rPr>
        <w:t xml:space="preserve">., заключенным между  ООО «Акцепт» и ОАО «Гранит», предусмотрена  поставка   холодильников «Минск»   в количестве 50 штук по цене 17 200 рублей на общую сумму 860 000 рублей; транспортные расходы по доставке товаров несет </w:t>
      </w:r>
      <w:proofErr w:type="spellStart"/>
      <w:r w:rsidRPr="000A2A96">
        <w:rPr>
          <w:rFonts w:ascii="Times New Roman" w:eastAsia="Times New Roman" w:hAnsi="Times New Roman"/>
          <w:color w:val="000000"/>
          <w:sz w:val="24"/>
          <w:szCs w:val="24"/>
          <w:lang w:eastAsia="ru-RU"/>
        </w:rPr>
        <w:t>покупатель.Условие</w:t>
      </w:r>
      <w:proofErr w:type="spellEnd"/>
      <w:r w:rsidRPr="000A2A96">
        <w:rPr>
          <w:rFonts w:ascii="Times New Roman" w:eastAsia="Times New Roman" w:hAnsi="Times New Roman"/>
          <w:color w:val="000000"/>
          <w:sz w:val="24"/>
          <w:szCs w:val="24"/>
          <w:lang w:eastAsia="ru-RU"/>
        </w:rPr>
        <w:t xml:space="preserve"> оплаты – аккредитив, выставляемый поставщику и грузоперевозчику – железной дороге покупателем.</w:t>
      </w:r>
    </w:p>
    <w:p w:rsidR="00CD0FD4" w:rsidRPr="000A2A96" w:rsidRDefault="00CD0FD4" w:rsidP="00CD0FD4">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20.03.</w:t>
      </w:r>
      <w:r w:rsidRPr="000A2A96">
        <w:rPr>
          <w:rFonts w:ascii="Times New Roman" w:eastAsia="Times New Roman" w:hAnsi="Times New Roman"/>
          <w:color w:val="000000"/>
          <w:sz w:val="24"/>
          <w:szCs w:val="24"/>
          <w:lang w:eastAsia="ru-RU"/>
        </w:rPr>
        <w:t>., выполняя условия договора, покупатель выста</w:t>
      </w:r>
      <w:r w:rsidRPr="000A2A96">
        <w:rPr>
          <w:rFonts w:ascii="Times New Roman" w:eastAsia="Times New Roman" w:hAnsi="Times New Roman"/>
          <w:color w:val="000000"/>
          <w:sz w:val="24"/>
          <w:szCs w:val="24"/>
          <w:lang w:eastAsia="ru-RU"/>
        </w:rPr>
        <w:softHyphen/>
        <w:t>вил аккредитив:</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-поставщику – 860 000 рублей;</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-железной дороге – 25 700 рублей.</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Аккредитивы выставлены за счет:</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-собственных средств на расчетном счете – 25 700 рублей;</w:t>
      </w:r>
    </w:p>
    <w:p w:rsidR="00CD0FD4" w:rsidRPr="000A2A96" w:rsidRDefault="00CD0FD4" w:rsidP="00CD0FD4">
      <w:pPr>
        <w:spacing w:after="0"/>
        <w:jc w:val="both"/>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 xml:space="preserve">-краткосрочного кредита банка – 860 000 рублей. </w:t>
      </w:r>
    </w:p>
    <w:p w:rsidR="00CD0FD4" w:rsidRPr="000A2A96" w:rsidRDefault="00CD0FD4" w:rsidP="00CD0FD4">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После отгрузки 26.03. </w:t>
      </w:r>
      <w:r w:rsidRPr="000A2A96">
        <w:rPr>
          <w:rFonts w:ascii="Times New Roman" w:eastAsia="Times New Roman" w:hAnsi="Times New Roman"/>
          <w:color w:val="000000"/>
          <w:sz w:val="24"/>
          <w:szCs w:val="24"/>
          <w:lang w:eastAsia="ru-RU"/>
        </w:rPr>
        <w:t xml:space="preserve"> произведены платежи:</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-железной дороге за доставку  -  25 700 рублей;</w:t>
      </w:r>
    </w:p>
    <w:p w:rsidR="00CD0FD4" w:rsidRPr="000A2A96" w:rsidRDefault="00CD0FD4" w:rsidP="00CD0FD4">
      <w:pPr>
        <w:spacing w:after="0"/>
        <w:jc w:val="both"/>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lastRenderedPageBreak/>
        <w:t xml:space="preserve">-поставщику за товар – 800 000 рублей. </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Неиспользованна</w:t>
      </w:r>
      <w:r>
        <w:rPr>
          <w:rFonts w:ascii="Times New Roman" w:eastAsia="Times New Roman" w:hAnsi="Times New Roman"/>
          <w:color w:val="000000"/>
          <w:sz w:val="24"/>
          <w:szCs w:val="24"/>
          <w:lang w:eastAsia="ru-RU"/>
        </w:rPr>
        <w:t>я сумма аккредитива 30.03.</w:t>
      </w:r>
      <w:r w:rsidRPr="000A2A96">
        <w:rPr>
          <w:rFonts w:ascii="Times New Roman" w:eastAsia="Times New Roman" w:hAnsi="Times New Roman"/>
          <w:color w:val="000000"/>
          <w:sz w:val="24"/>
          <w:szCs w:val="24"/>
          <w:lang w:eastAsia="ru-RU"/>
        </w:rPr>
        <w:t xml:space="preserve">  в </w:t>
      </w:r>
      <w:proofErr w:type="spellStart"/>
      <w:r w:rsidRPr="000A2A96">
        <w:rPr>
          <w:rFonts w:ascii="Times New Roman" w:eastAsia="Times New Roman" w:hAnsi="Times New Roman"/>
          <w:color w:val="000000"/>
          <w:sz w:val="24"/>
          <w:szCs w:val="24"/>
          <w:lang w:eastAsia="ru-RU"/>
        </w:rPr>
        <w:t>сумме__</w:t>
      </w:r>
      <w:proofErr w:type="spellEnd"/>
      <w:r w:rsidRPr="000A2A96">
        <w:rPr>
          <w:rFonts w:ascii="Times New Roman" w:eastAsia="Times New Roman" w:hAnsi="Times New Roman"/>
          <w:color w:val="000000"/>
          <w:sz w:val="24"/>
          <w:szCs w:val="24"/>
          <w:u w:val="single"/>
          <w:lang w:eastAsia="ru-RU"/>
        </w:rPr>
        <w:t>?</w:t>
      </w:r>
      <w:r w:rsidRPr="000A2A96">
        <w:rPr>
          <w:rFonts w:ascii="Times New Roman" w:eastAsia="Times New Roman" w:hAnsi="Times New Roman"/>
          <w:color w:val="000000"/>
          <w:sz w:val="24"/>
          <w:szCs w:val="24"/>
          <w:lang w:eastAsia="ru-RU"/>
        </w:rPr>
        <w:t>__ рублей  направлена на погашение ранее полученного кратко</w:t>
      </w:r>
      <w:r w:rsidRPr="000A2A96">
        <w:rPr>
          <w:rFonts w:ascii="Times New Roman" w:eastAsia="Times New Roman" w:hAnsi="Times New Roman"/>
          <w:color w:val="000000"/>
          <w:sz w:val="24"/>
          <w:szCs w:val="24"/>
          <w:lang w:eastAsia="ru-RU"/>
        </w:rPr>
        <w:softHyphen/>
        <w:t>срочного кредита.</w:t>
      </w:r>
    </w:p>
    <w:p w:rsidR="00CD0FD4" w:rsidRPr="000A2A96" w:rsidRDefault="00CD0FD4" w:rsidP="00CD0FD4">
      <w:pPr>
        <w:spacing w:after="0"/>
        <w:jc w:val="both"/>
        <w:rPr>
          <w:rFonts w:ascii="Times New Roman" w:eastAsia="Times New Roman" w:hAnsi="Times New Roman"/>
          <w:color w:val="000000"/>
          <w:sz w:val="24"/>
          <w:szCs w:val="24"/>
          <w:lang w:eastAsia="ru-RU"/>
        </w:rPr>
      </w:pPr>
    </w:p>
    <w:p w:rsidR="00CD0FD4" w:rsidRPr="000A2A96" w:rsidRDefault="00CD0FD4" w:rsidP="00CD0FD4">
      <w:pPr>
        <w:spacing w:after="0"/>
        <w:jc w:val="center"/>
        <w:rPr>
          <w:rFonts w:ascii="Times New Roman" w:eastAsia="Times New Roman" w:hAnsi="Times New Roman"/>
          <w:color w:val="000000"/>
          <w:sz w:val="24"/>
          <w:szCs w:val="24"/>
          <w:lang w:eastAsia="ru-RU"/>
        </w:rPr>
      </w:pPr>
      <w:proofErr w:type="spellStart"/>
      <w:r w:rsidRPr="000A2A96">
        <w:rPr>
          <w:rFonts w:ascii="Times New Roman" w:eastAsia="Times New Roman" w:hAnsi="Times New Roman"/>
          <w:color w:val="000000"/>
          <w:sz w:val="24"/>
          <w:szCs w:val="24"/>
          <w:lang w:eastAsia="ru-RU"/>
        </w:rPr>
        <w:t>Оборотно-сальдовая</w:t>
      </w:r>
      <w:proofErr w:type="spellEnd"/>
      <w:r w:rsidRPr="000A2A96">
        <w:rPr>
          <w:rFonts w:ascii="Times New Roman" w:eastAsia="Times New Roman" w:hAnsi="Times New Roman"/>
          <w:color w:val="000000"/>
          <w:sz w:val="24"/>
          <w:szCs w:val="24"/>
          <w:lang w:eastAsia="ru-RU"/>
        </w:rPr>
        <w:t xml:space="preserve"> ведомость по счету 55 «Специальные счета в банках»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1216"/>
        <w:gridCol w:w="1071"/>
        <w:gridCol w:w="1219"/>
        <w:gridCol w:w="1204"/>
        <w:gridCol w:w="1216"/>
        <w:gridCol w:w="1071"/>
      </w:tblGrid>
      <w:tr w:rsidR="00CD0FD4" w:rsidRPr="000A2A96" w:rsidTr="006955D5">
        <w:tc>
          <w:tcPr>
            <w:tcW w:w="2660"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Наименование счета</w:t>
            </w:r>
          </w:p>
        </w:tc>
        <w:tc>
          <w:tcPr>
            <w:tcW w:w="2410" w:type="dxa"/>
            <w:gridSpan w:val="2"/>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Остаток на начало периода</w:t>
            </w:r>
          </w:p>
        </w:tc>
        <w:tc>
          <w:tcPr>
            <w:tcW w:w="2551" w:type="dxa"/>
            <w:gridSpan w:val="2"/>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Обороты за период</w:t>
            </w:r>
          </w:p>
        </w:tc>
        <w:tc>
          <w:tcPr>
            <w:tcW w:w="2410" w:type="dxa"/>
            <w:gridSpan w:val="2"/>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Остаток на конец периода</w:t>
            </w:r>
          </w:p>
        </w:tc>
      </w:tr>
      <w:tr w:rsidR="00CD0FD4" w:rsidRPr="000A2A96" w:rsidTr="006955D5">
        <w:tc>
          <w:tcPr>
            <w:tcW w:w="2660"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55 «Аккредитив»</w:t>
            </w: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5"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r>
      <w:tr w:rsidR="00CD0FD4" w:rsidRPr="000A2A96" w:rsidTr="006955D5">
        <w:tc>
          <w:tcPr>
            <w:tcW w:w="2660"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5"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r>
      <w:tr w:rsidR="00CD0FD4" w:rsidRPr="000A2A96" w:rsidTr="006955D5">
        <w:tc>
          <w:tcPr>
            <w:tcW w:w="2660"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5"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r>
      <w:tr w:rsidR="00CD0FD4" w:rsidRPr="000A2A96" w:rsidTr="006955D5">
        <w:tc>
          <w:tcPr>
            <w:tcW w:w="2660"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5"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276"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c>
          <w:tcPr>
            <w:tcW w:w="1134" w:type="dxa"/>
          </w:tcPr>
          <w:p w:rsidR="00CD0FD4" w:rsidRPr="000A2A96" w:rsidRDefault="00CD0FD4" w:rsidP="006955D5">
            <w:pPr>
              <w:spacing w:after="0" w:line="240" w:lineRule="auto"/>
              <w:jc w:val="center"/>
              <w:rPr>
                <w:rFonts w:ascii="Times New Roman" w:eastAsia="Times New Roman" w:hAnsi="Times New Roman"/>
                <w:color w:val="000000"/>
                <w:sz w:val="24"/>
                <w:szCs w:val="24"/>
                <w:lang w:eastAsia="ru-RU"/>
              </w:rPr>
            </w:pPr>
          </w:p>
        </w:tc>
      </w:tr>
    </w:tbl>
    <w:p w:rsidR="00CD0FD4" w:rsidRPr="000A2A96" w:rsidRDefault="00CD0FD4" w:rsidP="00CD0FD4">
      <w:pPr>
        <w:spacing w:after="0"/>
        <w:jc w:val="both"/>
        <w:rPr>
          <w:rFonts w:ascii="Times New Roman" w:eastAsia="Times New Roman" w:hAnsi="Times New Roman"/>
          <w:color w:val="000000"/>
          <w:sz w:val="24"/>
          <w:szCs w:val="24"/>
          <w:lang w:eastAsia="ru-RU"/>
        </w:rPr>
      </w:pPr>
    </w:p>
    <w:p w:rsidR="00CD0FD4" w:rsidRDefault="00CD0FD4" w:rsidP="00CD0FD4">
      <w:pPr>
        <w:jc w:val="right"/>
        <w:rPr>
          <w:rFonts w:ascii="Times New Roman" w:hAnsi="Times New Roman"/>
          <w:sz w:val="28"/>
          <w:szCs w:val="28"/>
        </w:rPr>
      </w:pPr>
    </w:p>
    <w:p w:rsidR="00D03048" w:rsidRDefault="00CD0FD4" w:rsidP="00CD0FD4">
      <w:pPr>
        <w:jc w:val="right"/>
        <w:rPr>
          <w:rFonts w:ascii="Times New Roman" w:hAnsi="Times New Roman"/>
          <w:b/>
          <w:sz w:val="24"/>
          <w:szCs w:val="28"/>
        </w:rPr>
      </w:pPr>
      <w:r w:rsidRPr="00F4549A">
        <w:rPr>
          <w:rFonts w:ascii="Times New Roman" w:hAnsi="Times New Roman"/>
          <w:b/>
          <w:sz w:val="24"/>
          <w:szCs w:val="28"/>
        </w:rPr>
        <w:t>Приложение3</w:t>
      </w:r>
    </w:p>
    <w:p w:rsidR="006955D5" w:rsidRPr="006955D5" w:rsidRDefault="006955D5" w:rsidP="006955D5">
      <w:pPr>
        <w:pStyle w:val="a6"/>
        <w:spacing w:after="0"/>
        <w:ind w:left="1365"/>
      </w:pPr>
      <w:r w:rsidRPr="006955D5">
        <w:rPr>
          <w:rFonts w:eastAsia="Calibri"/>
          <w:b/>
          <w:szCs w:val="28"/>
          <w:lang w:eastAsia="en-US"/>
        </w:rPr>
        <w:t>Задача 1.</w:t>
      </w:r>
      <w:r w:rsidRPr="006955D5">
        <w:t>Оформить поступившие на склад ООО «Веста» материалы приходным ордером № 10.</w:t>
      </w:r>
    </w:p>
    <w:p w:rsidR="006955D5" w:rsidRPr="006955D5" w:rsidRDefault="006955D5" w:rsidP="006955D5">
      <w:pPr>
        <w:ind w:firstLine="540"/>
        <w:rPr>
          <w:rFonts w:ascii="Times New Roman" w:hAnsi="Times New Roman"/>
        </w:rPr>
      </w:pPr>
      <w:r w:rsidRPr="006955D5">
        <w:rPr>
          <w:rFonts w:ascii="Times New Roman" w:hAnsi="Times New Roman"/>
        </w:rPr>
        <w:t>01.04. от лакокрасочного завода  ( код 07) по счету № 41 на склад поступили материалы :</w:t>
      </w:r>
    </w:p>
    <w:p w:rsidR="006955D5" w:rsidRPr="006955D5" w:rsidRDefault="006955D5" w:rsidP="006955D5">
      <w:pPr>
        <w:numPr>
          <w:ilvl w:val="1"/>
          <w:numId w:val="10"/>
        </w:numPr>
        <w:spacing w:after="0" w:line="240" w:lineRule="auto"/>
        <w:rPr>
          <w:rFonts w:ascii="Times New Roman" w:hAnsi="Times New Roman"/>
        </w:rPr>
      </w:pPr>
      <w:r w:rsidRPr="006955D5">
        <w:rPr>
          <w:rFonts w:ascii="Times New Roman" w:hAnsi="Times New Roman"/>
        </w:rPr>
        <w:t>эмаль белая  1000 банок весом нетто 3кг по цене 60 руб. (номенклатурный номер 106003);</w:t>
      </w:r>
    </w:p>
    <w:p w:rsidR="006955D5" w:rsidRPr="006955D5" w:rsidRDefault="006955D5" w:rsidP="006955D5">
      <w:pPr>
        <w:numPr>
          <w:ilvl w:val="1"/>
          <w:numId w:val="10"/>
        </w:numPr>
        <w:spacing w:after="0" w:line="240" w:lineRule="auto"/>
        <w:rPr>
          <w:rFonts w:ascii="Times New Roman" w:hAnsi="Times New Roman"/>
        </w:rPr>
      </w:pPr>
      <w:r w:rsidRPr="006955D5">
        <w:rPr>
          <w:rFonts w:ascii="Times New Roman" w:hAnsi="Times New Roman"/>
        </w:rPr>
        <w:t>олифа 250 кг по цене 53 руб. (номенклатурный номер 106005);</w:t>
      </w:r>
    </w:p>
    <w:p w:rsidR="006955D5" w:rsidRPr="006955D5" w:rsidRDefault="006955D5" w:rsidP="006955D5">
      <w:pPr>
        <w:numPr>
          <w:ilvl w:val="1"/>
          <w:numId w:val="10"/>
        </w:numPr>
        <w:spacing w:after="0" w:line="240" w:lineRule="auto"/>
        <w:rPr>
          <w:rFonts w:ascii="Times New Roman" w:hAnsi="Times New Roman"/>
        </w:rPr>
      </w:pPr>
      <w:r w:rsidRPr="006955D5">
        <w:rPr>
          <w:rFonts w:ascii="Times New Roman" w:hAnsi="Times New Roman"/>
        </w:rPr>
        <w:t>краска желтая масляная 70 банок весом нетто 3кг по цене 80 руб.(номенклатурный номер 106002);</w:t>
      </w:r>
    </w:p>
    <w:p w:rsidR="006955D5" w:rsidRPr="006955D5" w:rsidRDefault="006955D5" w:rsidP="006955D5">
      <w:pPr>
        <w:numPr>
          <w:ilvl w:val="1"/>
          <w:numId w:val="10"/>
        </w:numPr>
        <w:spacing w:after="0" w:line="240" w:lineRule="auto"/>
        <w:rPr>
          <w:rFonts w:ascii="Times New Roman" w:hAnsi="Times New Roman"/>
        </w:rPr>
      </w:pPr>
      <w:r w:rsidRPr="006955D5">
        <w:rPr>
          <w:rFonts w:ascii="Times New Roman" w:hAnsi="Times New Roman"/>
        </w:rPr>
        <w:t>краска водоэмульсионная 400кг по цене 64 руб.(номенклатурный номер 106008).</w:t>
      </w:r>
    </w:p>
    <w:p w:rsidR="006955D5" w:rsidRPr="006955D5" w:rsidRDefault="006955D5" w:rsidP="006955D5">
      <w:pPr>
        <w:spacing w:after="0"/>
        <w:contextualSpacing/>
        <w:rPr>
          <w:rFonts w:ascii="Times New Roman" w:hAnsi="Times New Roman"/>
        </w:rPr>
      </w:pPr>
      <w:r w:rsidRPr="006955D5">
        <w:rPr>
          <w:rFonts w:ascii="Times New Roman" w:hAnsi="Times New Roman"/>
        </w:rPr>
        <w:t>НДС по поступившим материалам 18%.</w:t>
      </w:r>
    </w:p>
    <w:p w:rsidR="006955D5" w:rsidRPr="006955D5" w:rsidRDefault="006955D5" w:rsidP="006955D5">
      <w:pPr>
        <w:spacing w:after="0"/>
        <w:contextualSpacing/>
        <w:rPr>
          <w:rFonts w:ascii="Times New Roman" w:hAnsi="Times New Roman"/>
        </w:rPr>
      </w:pPr>
      <w:r w:rsidRPr="006955D5">
        <w:rPr>
          <w:rFonts w:ascii="Times New Roman" w:hAnsi="Times New Roman"/>
        </w:rPr>
        <w:t xml:space="preserve">Материалы получил кладовщик Иванов К.И., сдал – </w:t>
      </w:r>
      <w:proofErr w:type="spellStart"/>
      <w:r w:rsidRPr="006955D5">
        <w:rPr>
          <w:rFonts w:ascii="Times New Roman" w:hAnsi="Times New Roman"/>
        </w:rPr>
        <w:t>Яцук</w:t>
      </w:r>
      <w:proofErr w:type="spellEnd"/>
      <w:r w:rsidRPr="006955D5">
        <w:rPr>
          <w:rFonts w:ascii="Times New Roman" w:hAnsi="Times New Roman"/>
        </w:rPr>
        <w:t xml:space="preserve"> Е. Т.,</w:t>
      </w:r>
    </w:p>
    <w:p w:rsidR="006955D5" w:rsidRDefault="006955D5" w:rsidP="006955D5">
      <w:pPr>
        <w:spacing w:after="0"/>
        <w:contextualSpacing/>
        <w:rPr>
          <w:rFonts w:ascii="Times New Roman" w:hAnsi="Times New Roman"/>
        </w:rPr>
      </w:pPr>
      <w:r w:rsidRPr="006955D5">
        <w:rPr>
          <w:rFonts w:ascii="Times New Roman" w:hAnsi="Times New Roman"/>
        </w:rPr>
        <w:t>директор ООО «Веста» - Симонов П.И.</w:t>
      </w:r>
    </w:p>
    <w:p w:rsidR="006955D5" w:rsidRPr="006955D5" w:rsidRDefault="006955D5" w:rsidP="006955D5">
      <w:pPr>
        <w:spacing w:after="0"/>
        <w:rPr>
          <w:rFonts w:ascii="Times New Roman" w:hAnsi="Times New Roman"/>
        </w:rPr>
      </w:pPr>
    </w:p>
    <w:p w:rsidR="006955D5" w:rsidRPr="006955D5" w:rsidRDefault="006955D5" w:rsidP="006955D5">
      <w:pPr>
        <w:spacing w:after="0" w:line="240" w:lineRule="auto"/>
        <w:ind w:left="1365"/>
        <w:rPr>
          <w:rFonts w:ascii="Times New Roman" w:hAnsi="Times New Roman"/>
        </w:rPr>
      </w:pPr>
      <w:r>
        <w:rPr>
          <w:rFonts w:ascii="Times New Roman" w:hAnsi="Times New Roman"/>
          <w:b/>
        </w:rPr>
        <w:t xml:space="preserve">Задача 2. </w:t>
      </w:r>
      <w:r w:rsidRPr="006955D5">
        <w:rPr>
          <w:rFonts w:ascii="Times New Roman" w:hAnsi="Times New Roman"/>
        </w:rPr>
        <w:t>Оформить акт приемки № 1 по поступившим материалам.</w:t>
      </w:r>
    </w:p>
    <w:p w:rsidR="006955D5" w:rsidRPr="006955D5" w:rsidRDefault="006955D5" w:rsidP="005125A6">
      <w:pPr>
        <w:spacing w:after="0"/>
        <w:rPr>
          <w:rFonts w:ascii="Times New Roman" w:hAnsi="Times New Roman"/>
        </w:rPr>
      </w:pPr>
      <w:r w:rsidRPr="006955D5">
        <w:rPr>
          <w:rFonts w:ascii="Times New Roman" w:hAnsi="Times New Roman"/>
        </w:rPr>
        <w:t>05.04. по автотранспортной накладной № 709 от ОАО  «Кирпичный завод» поступил облицовочный красный кирпич по цене 32 рубля за штуку (номенклатурный номер 108001). Количество кирпича по накладной 5000 шт., фактически – 4900шт.</w:t>
      </w:r>
    </w:p>
    <w:p w:rsidR="006955D5" w:rsidRDefault="006955D5" w:rsidP="005125A6">
      <w:pPr>
        <w:pStyle w:val="a6"/>
        <w:spacing w:after="0"/>
      </w:pPr>
      <w:r w:rsidRPr="006955D5">
        <w:t>Представитель завода Сергеев Н.Д. НДС по поступившим материалам 18%.</w:t>
      </w:r>
    </w:p>
    <w:p w:rsidR="005125A6" w:rsidRPr="006955D5" w:rsidRDefault="005125A6" w:rsidP="005125A6">
      <w:pPr>
        <w:pStyle w:val="a6"/>
        <w:spacing w:after="0"/>
      </w:pPr>
    </w:p>
    <w:p w:rsidR="006955D5" w:rsidRPr="006955D5" w:rsidRDefault="006955D5" w:rsidP="006955D5">
      <w:pPr>
        <w:spacing w:after="0" w:line="240" w:lineRule="auto"/>
        <w:ind w:firstLine="1418"/>
        <w:rPr>
          <w:rFonts w:ascii="Times New Roman" w:hAnsi="Times New Roman"/>
        </w:rPr>
      </w:pPr>
      <w:r>
        <w:rPr>
          <w:rFonts w:ascii="Times New Roman" w:hAnsi="Times New Roman"/>
          <w:b/>
        </w:rPr>
        <w:t xml:space="preserve">Задача 3. </w:t>
      </w:r>
      <w:r w:rsidRPr="006955D5">
        <w:rPr>
          <w:rFonts w:ascii="Times New Roman" w:hAnsi="Times New Roman"/>
        </w:rPr>
        <w:t xml:space="preserve">Оформить отпуск материалов </w:t>
      </w:r>
      <w:proofErr w:type="spellStart"/>
      <w:r w:rsidRPr="006955D5">
        <w:rPr>
          <w:rFonts w:ascii="Times New Roman" w:hAnsi="Times New Roman"/>
        </w:rPr>
        <w:t>лимитно</w:t>
      </w:r>
      <w:proofErr w:type="spellEnd"/>
      <w:r w:rsidRPr="006955D5">
        <w:rPr>
          <w:rFonts w:ascii="Times New Roman" w:hAnsi="Times New Roman"/>
        </w:rPr>
        <w:t xml:space="preserve"> – заборной картой № 33. Цеху № 2 на изготовление деталей установл</w:t>
      </w:r>
      <w:r w:rsidR="005125A6">
        <w:rPr>
          <w:rFonts w:ascii="Times New Roman" w:hAnsi="Times New Roman"/>
        </w:rPr>
        <w:t>ен лимит стали   в количестве  8</w:t>
      </w:r>
      <w:r w:rsidRPr="006955D5">
        <w:rPr>
          <w:rFonts w:ascii="Times New Roman" w:hAnsi="Times New Roman"/>
        </w:rPr>
        <w:t>т (номенклатурный номер 101005, цена 6230 руб.). Складом было отпущено :</w:t>
      </w:r>
    </w:p>
    <w:p w:rsidR="006955D5" w:rsidRPr="006955D5" w:rsidRDefault="006955D5" w:rsidP="006955D5">
      <w:pPr>
        <w:spacing w:after="0"/>
        <w:ind w:left="540"/>
        <w:rPr>
          <w:rFonts w:ascii="Times New Roman" w:hAnsi="Times New Roman"/>
        </w:rPr>
      </w:pPr>
      <w:r w:rsidRPr="006955D5">
        <w:rPr>
          <w:rFonts w:ascii="Times New Roman" w:hAnsi="Times New Roman"/>
        </w:rPr>
        <w:t xml:space="preserve"> 03.04. –0,5т;</w:t>
      </w:r>
    </w:p>
    <w:p w:rsidR="006955D5" w:rsidRPr="006955D5" w:rsidRDefault="006955D5" w:rsidP="006955D5">
      <w:pPr>
        <w:spacing w:after="0"/>
        <w:ind w:left="540"/>
        <w:rPr>
          <w:rFonts w:ascii="Times New Roman" w:hAnsi="Times New Roman"/>
        </w:rPr>
      </w:pPr>
      <w:r w:rsidRPr="006955D5">
        <w:rPr>
          <w:rFonts w:ascii="Times New Roman" w:hAnsi="Times New Roman"/>
        </w:rPr>
        <w:t xml:space="preserve"> 05.04. – 2т ;</w:t>
      </w:r>
    </w:p>
    <w:p w:rsidR="006955D5" w:rsidRPr="006955D5" w:rsidRDefault="006955D5" w:rsidP="006955D5">
      <w:pPr>
        <w:spacing w:after="0"/>
        <w:ind w:left="540"/>
        <w:rPr>
          <w:rFonts w:ascii="Times New Roman" w:hAnsi="Times New Roman"/>
        </w:rPr>
      </w:pPr>
      <w:r w:rsidRPr="006955D5">
        <w:rPr>
          <w:rFonts w:ascii="Times New Roman" w:hAnsi="Times New Roman"/>
        </w:rPr>
        <w:t>08.04. -  1т ;</w:t>
      </w:r>
    </w:p>
    <w:p w:rsidR="006955D5" w:rsidRPr="006955D5" w:rsidRDefault="006955D5" w:rsidP="006955D5">
      <w:pPr>
        <w:numPr>
          <w:ilvl w:val="1"/>
          <w:numId w:val="11"/>
        </w:numPr>
        <w:tabs>
          <w:tab w:val="clear" w:pos="1380"/>
          <w:tab w:val="num" w:pos="1276"/>
        </w:tabs>
        <w:spacing w:after="0" w:line="240" w:lineRule="auto"/>
        <w:rPr>
          <w:rFonts w:ascii="Times New Roman" w:hAnsi="Times New Roman"/>
        </w:rPr>
      </w:pPr>
      <w:r w:rsidRPr="006955D5">
        <w:rPr>
          <w:rFonts w:ascii="Times New Roman" w:hAnsi="Times New Roman"/>
        </w:rPr>
        <w:t>-1,2т ;</w:t>
      </w:r>
    </w:p>
    <w:p w:rsidR="006955D5" w:rsidRPr="006955D5" w:rsidRDefault="006955D5" w:rsidP="006955D5">
      <w:pPr>
        <w:spacing w:after="0"/>
        <w:ind w:left="540"/>
        <w:rPr>
          <w:rFonts w:ascii="Times New Roman" w:hAnsi="Times New Roman"/>
        </w:rPr>
      </w:pPr>
      <w:r w:rsidRPr="006955D5">
        <w:rPr>
          <w:rFonts w:ascii="Times New Roman" w:hAnsi="Times New Roman"/>
        </w:rPr>
        <w:t>20.04. -  2т.</w:t>
      </w:r>
    </w:p>
    <w:p w:rsidR="006955D5" w:rsidRPr="006955D5" w:rsidRDefault="006955D5" w:rsidP="006955D5">
      <w:pPr>
        <w:rPr>
          <w:rFonts w:ascii="Times New Roman" w:hAnsi="Times New Roman"/>
        </w:rPr>
      </w:pPr>
      <w:r w:rsidRPr="006955D5">
        <w:rPr>
          <w:rFonts w:ascii="Times New Roman" w:hAnsi="Times New Roman"/>
        </w:rPr>
        <w:t>На склад 23.04. возвращено 0,5т стали. Материалы со склада получил Федоров О.О.</w:t>
      </w:r>
    </w:p>
    <w:p w:rsidR="006955D5" w:rsidRPr="006955D5" w:rsidRDefault="006955D5" w:rsidP="006955D5">
      <w:pPr>
        <w:spacing w:after="0" w:line="240" w:lineRule="auto"/>
        <w:ind w:left="1365"/>
        <w:rPr>
          <w:rFonts w:ascii="Times New Roman" w:hAnsi="Times New Roman"/>
        </w:rPr>
      </w:pPr>
      <w:r w:rsidRPr="006955D5">
        <w:rPr>
          <w:rFonts w:ascii="Times New Roman" w:hAnsi="Times New Roman"/>
          <w:b/>
        </w:rPr>
        <w:t>Задача 4</w:t>
      </w:r>
      <w:r>
        <w:rPr>
          <w:rFonts w:ascii="Times New Roman" w:hAnsi="Times New Roman"/>
        </w:rPr>
        <w:t>.</w:t>
      </w:r>
      <w:r w:rsidRPr="006955D5">
        <w:rPr>
          <w:rFonts w:ascii="Times New Roman" w:hAnsi="Times New Roman"/>
        </w:rPr>
        <w:t>Оформить карточки складского учета:</w:t>
      </w:r>
    </w:p>
    <w:p w:rsidR="006955D5" w:rsidRPr="006955D5" w:rsidRDefault="006955D5" w:rsidP="006955D5">
      <w:pPr>
        <w:ind w:left="540" w:firstLine="360"/>
        <w:rPr>
          <w:rFonts w:ascii="Times New Roman" w:hAnsi="Times New Roman"/>
        </w:rPr>
      </w:pPr>
      <w:r w:rsidRPr="006955D5">
        <w:rPr>
          <w:rFonts w:ascii="Times New Roman" w:hAnsi="Times New Roman"/>
        </w:rPr>
        <w:t>-№ 2 по стали (остаток стали  на 01.04. – 15т);</w:t>
      </w:r>
    </w:p>
    <w:p w:rsidR="006955D5" w:rsidRPr="006955D5" w:rsidRDefault="006955D5" w:rsidP="005125A6">
      <w:pPr>
        <w:pStyle w:val="21"/>
        <w:spacing w:after="0" w:line="240" w:lineRule="auto"/>
        <w:ind w:left="284" w:firstLine="567"/>
        <w:rPr>
          <w:rFonts w:ascii="Times New Roman" w:hAnsi="Times New Roman"/>
        </w:rPr>
      </w:pPr>
      <w:r w:rsidRPr="006955D5">
        <w:rPr>
          <w:rFonts w:ascii="Times New Roman" w:hAnsi="Times New Roman"/>
        </w:rPr>
        <w:t>-№3 по краске водоэмульсионной (остаток на 01.04. – 56 кг, расход на ремонт цеха по накладной № 42  от 10.04. – 103 кг.)</w:t>
      </w:r>
    </w:p>
    <w:p w:rsidR="006955D5" w:rsidRDefault="006955D5" w:rsidP="006955D5">
      <w:pPr>
        <w:pStyle w:val="21"/>
        <w:ind w:firstLine="900"/>
      </w:pPr>
    </w:p>
    <w:p w:rsidR="00F4549A" w:rsidRPr="00F4549A" w:rsidRDefault="00BD4411" w:rsidP="00CD0FD4">
      <w:pPr>
        <w:jc w:val="right"/>
        <w:rPr>
          <w:rFonts w:ascii="Times New Roman" w:hAnsi="Times New Roman"/>
          <w:b/>
          <w:sz w:val="24"/>
          <w:szCs w:val="28"/>
        </w:rPr>
      </w:pPr>
      <w:r>
        <w:rPr>
          <w:rFonts w:ascii="Times New Roman" w:hAnsi="Times New Roman"/>
          <w:b/>
          <w:sz w:val="24"/>
          <w:szCs w:val="28"/>
        </w:rPr>
        <w:lastRenderedPageBreak/>
        <w:t>Приложение4</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i/>
          <w:sz w:val="24"/>
          <w:szCs w:val="24"/>
          <w:lang w:eastAsia="ru-RU"/>
        </w:rPr>
        <w:t>Задача 1.</w:t>
      </w:r>
      <w:r w:rsidRPr="000A2A96">
        <w:rPr>
          <w:rFonts w:ascii="Times New Roman" w:eastAsia="Times New Roman" w:hAnsi="Times New Roman"/>
          <w:sz w:val="24"/>
          <w:szCs w:val="24"/>
          <w:lang w:eastAsia="ru-RU"/>
        </w:rPr>
        <w:t>Подготовить журнал регистрации хозяйственных операций и составить корреспонденцию счетов по приведенным операциям.</w:t>
      </w:r>
    </w:p>
    <w:p w:rsidR="00CD0FD4" w:rsidRPr="000A2A96" w:rsidRDefault="00CD0FD4" w:rsidP="00CD0FD4">
      <w:pPr>
        <w:spacing w:after="0"/>
        <w:jc w:val="both"/>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Распределить услуги вспомогательного производства между потребителями.</w:t>
      </w:r>
    </w:p>
    <w:p w:rsidR="00CD0FD4" w:rsidRPr="000A2A96" w:rsidRDefault="00CD0FD4" w:rsidP="00CD0FD4">
      <w:pPr>
        <w:spacing w:after="0"/>
        <w:jc w:val="both"/>
        <w:rPr>
          <w:rFonts w:ascii="Times New Roman" w:eastAsia="Times New Roman" w:hAnsi="Times New Roman"/>
          <w:i/>
          <w:iCs/>
          <w:color w:val="000000"/>
          <w:sz w:val="24"/>
          <w:szCs w:val="24"/>
          <w:lang w:eastAsia="ru-RU"/>
        </w:rPr>
      </w:pPr>
    </w:p>
    <w:p w:rsidR="00CD0FD4" w:rsidRPr="000A2A96" w:rsidRDefault="00CD0FD4" w:rsidP="00CD0FD4">
      <w:pPr>
        <w:spacing w:after="0"/>
        <w:jc w:val="center"/>
        <w:rPr>
          <w:rFonts w:ascii="Times New Roman" w:eastAsia="Times New Roman" w:hAnsi="Times New Roman"/>
          <w:b/>
          <w:i/>
          <w:iCs/>
          <w:color w:val="000000"/>
          <w:sz w:val="24"/>
          <w:szCs w:val="24"/>
          <w:lang w:eastAsia="ru-RU"/>
        </w:rPr>
      </w:pPr>
      <w:r w:rsidRPr="000A2A96">
        <w:rPr>
          <w:rFonts w:ascii="Times New Roman" w:eastAsia="Times New Roman" w:hAnsi="Times New Roman"/>
          <w:b/>
          <w:i/>
          <w:iCs/>
          <w:color w:val="000000"/>
          <w:sz w:val="24"/>
          <w:szCs w:val="24"/>
          <w:lang w:eastAsia="ru-RU"/>
        </w:rPr>
        <w:t>Исходные данные</w:t>
      </w:r>
    </w:p>
    <w:p w:rsidR="00CD0FD4" w:rsidRPr="000A2A96" w:rsidRDefault="00CD0FD4" w:rsidP="00CD0FD4">
      <w:pPr>
        <w:spacing w:after="0"/>
        <w:jc w:val="center"/>
        <w:rPr>
          <w:rFonts w:ascii="Times New Roman" w:eastAsia="Times New Roman" w:hAnsi="Times New Roman"/>
          <w:b/>
          <w:i/>
          <w:iCs/>
          <w:color w:val="000000"/>
          <w:sz w:val="24"/>
          <w:szCs w:val="24"/>
          <w:lang w:eastAsia="ru-RU"/>
        </w:rPr>
      </w:pPr>
    </w:p>
    <w:p w:rsidR="00CD0FD4" w:rsidRPr="000A2A96" w:rsidRDefault="00CD0FD4" w:rsidP="00CD0FD4">
      <w:pPr>
        <w:spacing w:after="0"/>
        <w:jc w:val="center"/>
        <w:rPr>
          <w:rFonts w:ascii="Times New Roman" w:eastAsia="Times New Roman" w:hAnsi="Times New Roman"/>
          <w:b/>
          <w:bCs/>
          <w:color w:val="000000"/>
          <w:sz w:val="24"/>
          <w:szCs w:val="24"/>
          <w:lang w:eastAsia="ru-RU"/>
        </w:rPr>
      </w:pPr>
      <w:r w:rsidRPr="000A2A96">
        <w:rPr>
          <w:rFonts w:ascii="Times New Roman" w:eastAsia="Times New Roman" w:hAnsi="Times New Roman"/>
          <w:b/>
          <w:bCs/>
          <w:color w:val="000000"/>
          <w:sz w:val="24"/>
          <w:szCs w:val="24"/>
          <w:lang w:eastAsia="ru-RU"/>
        </w:rPr>
        <w:t>Журнал хозяйственных операций</w:t>
      </w:r>
    </w:p>
    <w:tbl>
      <w:tblPr>
        <w:tblW w:w="0" w:type="auto"/>
        <w:tblInd w:w="40" w:type="dxa"/>
        <w:tblLayout w:type="fixed"/>
        <w:tblCellMar>
          <w:left w:w="40" w:type="dxa"/>
          <w:right w:w="40" w:type="dxa"/>
        </w:tblCellMar>
        <w:tblLook w:val="0000"/>
      </w:tblPr>
      <w:tblGrid>
        <w:gridCol w:w="851"/>
        <w:gridCol w:w="7796"/>
        <w:gridCol w:w="1134"/>
      </w:tblGrid>
      <w:tr w:rsidR="00CD0FD4" w:rsidRPr="000A2A96" w:rsidTr="006955D5">
        <w:trPr>
          <w:trHeigh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Номер </w:t>
            </w:r>
            <w:proofErr w:type="spellStart"/>
            <w:r w:rsidRPr="000A2A96">
              <w:rPr>
                <w:rFonts w:ascii="Times New Roman" w:eastAsia="Times New Roman" w:hAnsi="Times New Roman"/>
                <w:color w:val="000000"/>
                <w:sz w:val="24"/>
                <w:szCs w:val="24"/>
                <w:lang w:eastAsia="ru-RU"/>
              </w:rPr>
              <w:t>опера-ции</w:t>
            </w:r>
            <w:proofErr w:type="spellEnd"/>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Содержание хозяйственной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Сумма, руб.</w:t>
            </w:r>
          </w:p>
        </w:tc>
      </w:tr>
      <w:tr w:rsidR="00CD0FD4" w:rsidRPr="000A2A96" w:rsidTr="006955D5">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Начислена и распределена заработная плата рабочим ком</w:t>
            </w:r>
            <w:r w:rsidRPr="000A2A96">
              <w:rPr>
                <w:rFonts w:ascii="Times New Roman" w:eastAsia="Times New Roman" w:hAnsi="Times New Roman"/>
                <w:color w:val="000000"/>
                <w:sz w:val="24"/>
                <w:szCs w:val="24"/>
                <w:lang w:eastAsia="ru-RU"/>
              </w:rPr>
              <w:softHyphen/>
              <w:t>прессорного цеха машиностроительного завода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20 000</w:t>
            </w:r>
          </w:p>
        </w:tc>
      </w:tr>
      <w:tr w:rsidR="00CD0FD4" w:rsidRPr="000A2A96" w:rsidTr="006955D5">
        <w:trPr>
          <w:trHeight w:val="5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Произведены отчисления в резерв на оплату отпусков в размере 5%  от начисленной заработной платы  (сумму определить)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w:t>
            </w:r>
          </w:p>
        </w:tc>
      </w:tr>
      <w:tr w:rsidR="00CD0FD4" w:rsidRPr="000A2A96" w:rsidTr="006955D5">
        <w:trPr>
          <w:trHeight w:val="1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Произведены отчисления с заработной платы рабочих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6 200</w:t>
            </w:r>
          </w:p>
        </w:tc>
      </w:tr>
      <w:tr w:rsidR="00CD0FD4" w:rsidRPr="000A2A96" w:rsidTr="006955D5">
        <w:trPr>
          <w:trHeight w:val="29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4</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Отпущено и израсходовано в компрессорном цехе 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11 200</w:t>
            </w:r>
          </w:p>
        </w:tc>
      </w:tr>
      <w:tr w:rsidR="00CD0FD4" w:rsidRPr="000A2A96" w:rsidTr="006955D5">
        <w:trPr>
          <w:trHeight w:val="2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Начислена амортизация на оборудование компрессорного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2100</w:t>
            </w:r>
          </w:p>
        </w:tc>
      </w:tr>
      <w:tr w:rsidR="00CD0FD4" w:rsidRPr="000A2A96" w:rsidTr="006955D5">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Списываются услуги ремонтного цеха по текущему ремонту оборудования компрессорного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24 600</w:t>
            </w:r>
          </w:p>
        </w:tc>
      </w:tr>
      <w:tr w:rsidR="00CD0FD4" w:rsidRPr="000A2A96" w:rsidTr="006955D5">
        <w:trPr>
          <w:trHeight w:val="118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Списываются затраты компрессорного цеха пропорциона</w:t>
            </w:r>
            <w:r w:rsidRPr="000A2A96">
              <w:rPr>
                <w:rFonts w:ascii="Times New Roman" w:eastAsia="Times New Roman" w:hAnsi="Times New Roman"/>
                <w:color w:val="000000"/>
                <w:sz w:val="24"/>
                <w:szCs w:val="24"/>
                <w:lang w:eastAsia="ru-RU"/>
              </w:rPr>
              <w:softHyphen/>
              <w:t>льно количеству потребленного на содержание и эксплуа</w:t>
            </w:r>
            <w:r w:rsidRPr="000A2A96">
              <w:rPr>
                <w:rFonts w:ascii="Times New Roman" w:eastAsia="Times New Roman" w:hAnsi="Times New Roman"/>
                <w:color w:val="000000"/>
                <w:sz w:val="24"/>
                <w:szCs w:val="24"/>
                <w:lang w:eastAsia="ru-RU"/>
              </w:rPr>
              <w:softHyphen/>
              <w:t>тацию оборудования сжатого воздуха:</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механическим цехом в количестве 1400 м</w:t>
            </w:r>
            <w:r w:rsidRPr="000A2A96">
              <w:rPr>
                <w:rFonts w:ascii="Times New Roman" w:eastAsia="Times New Roman" w:hAnsi="Times New Roman"/>
                <w:color w:val="000000"/>
                <w:sz w:val="24"/>
                <w:szCs w:val="24"/>
                <w:vertAlign w:val="superscript"/>
                <w:lang w:eastAsia="ru-RU"/>
              </w:rPr>
              <w:t>3</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сборочным цехом в количестве 1200 м</w:t>
            </w:r>
            <w:r w:rsidRPr="000A2A96">
              <w:rPr>
                <w:rFonts w:ascii="Times New Roman" w:eastAsia="Times New Roman" w:hAnsi="Times New Roman"/>
                <w:color w:val="000000"/>
                <w:sz w:val="24"/>
                <w:szCs w:val="24"/>
                <w:vertAlign w:val="superscript"/>
                <w:lang w:eastAsia="ru-RU"/>
              </w:rPr>
              <w:t xml:space="preserve">3 </w:t>
            </w:r>
            <w:r w:rsidRPr="000A2A96">
              <w:rPr>
                <w:rFonts w:ascii="Times New Roman" w:eastAsia="Times New Roman" w:hAnsi="Times New Roman"/>
                <w:color w:val="000000"/>
                <w:sz w:val="24"/>
                <w:szCs w:val="24"/>
                <w:lang w:eastAsia="ru-RU"/>
              </w:rPr>
              <w:t>(суммы определить)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w:t>
            </w:r>
          </w:p>
        </w:tc>
      </w:tr>
    </w:tbl>
    <w:p w:rsidR="00CD0FD4" w:rsidRPr="000A2A96" w:rsidRDefault="00CD0FD4" w:rsidP="00CD0FD4">
      <w:pPr>
        <w:spacing w:after="0"/>
        <w:jc w:val="both"/>
        <w:rPr>
          <w:rFonts w:ascii="Times New Roman" w:eastAsia="Times New Roman" w:hAnsi="Times New Roman"/>
          <w:b/>
          <w:bCs/>
          <w:color w:val="000000"/>
          <w:sz w:val="24"/>
          <w:szCs w:val="24"/>
          <w:lang w:eastAsia="ru-RU"/>
        </w:rPr>
      </w:pPr>
    </w:p>
    <w:p w:rsidR="00CD0FD4" w:rsidRPr="000A2A96" w:rsidRDefault="00CD0FD4" w:rsidP="00CD0FD4">
      <w:pPr>
        <w:spacing w:after="0"/>
        <w:jc w:val="both"/>
        <w:rPr>
          <w:rFonts w:ascii="Times New Roman" w:eastAsia="Times New Roman" w:hAnsi="Times New Roman"/>
          <w:b/>
          <w:bCs/>
          <w:color w:val="000000"/>
          <w:sz w:val="24"/>
          <w:szCs w:val="24"/>
          <w:lang w:eastAsia="ru-RU"/>
        </w:rPr>
      </w:pPr>
    </w:p>
    <w:p w:rsidR="00F4549A" w:rsidRDefault="00F4549A" w:rsidP="00CD0FD4">
      <w:pPr>
        <w:spacing w:after="0"/>
        <w:ind w:firstLine="709"/>
        <w:jc w:val="both"/>
        <w:rPr>
          <w:rFonts w:ascii="Times New Roman" w:eastAsia="Times New Roman" w:hAnsi="Times New Roman"/>
          <w:b/>
          <w:bCs/>
          <w:i/>
          <w:color w:val="000000"/>
          <w:sz w:val="24"/>
          <w:szCs w:val="24"/>
          <w:lang w:eastAsia="ru-RU"/>
        </w:rPr>
      </w:pPr>
    </w:p>
    <w:p w:rsidR="00F4549A" w:rsidRDefault="00F4549A" w:rsidP="00CD0FD4">
      <w:pPr>
        <w:spacing w:after="0"/>
        <w:ind w:firstLine="709"/>
        <w:jc w:val="both"/>
        <w:rPr>
          <w:rFonts w:ascii="Times New Roman" w:eastAsia="Times New Roman" w:hAnsi="Times New Roman"/>
          <w:b/>
          <w:bCs/>
          <w:i/>
          <w:color w:val="000000"/>
          <w:sz w:val="24"/>
          <w:szCs w:val="24"/>
          <w:lang w:eastAsia="ru-RU"/>
        </w:rPr>
      </w:pPr>
    </w:p>
    <w:p w:rsidR="00F4549A" w:rsidRDefault="00F4549A" w:rsidP="00CD0FD4">
      <w:pPr>
        <w:spacing w:after="0"/>
        <w:ind w:firstLine="709"/>
        <w:jc w:val="both"/>
        <w:rPr>
          <w:rFonts w:ascii="Times New Roman" w:eastAsia="Times New Roman" w:hAnsi="Times New Roman"/>
          <w:b/>
          <w:bCs/>
          <w:i/>
          <w:color w:val="000000"/>
          <w:sz w:val="24"/>
          <w:szCs w:val="24"/>
          <w:lang w:eastAsia="ru-RU"/>
        </w:rPr>
      </w:pP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b/>
          <w:bCs/>
          <w:i/>
          <w:color w:val="000000"/>
          <w:sz w:val="24"/>
          <w:szCs w:val="24"/>
          <w:lang w:eastAsia="ru-RU"/>
        </w:rPr>
        <w:t>Задача 2.</w:t>
      </w:r>
      <w:r w:rsidRPr="000A2A96">
        <w:rPr>
          <w:rFonts w:ascii="Times New Roman" w:eastAsia="Times New Roman" w:hAnsi="Times New Roman"/>
          <w:bCs/>
          <w:color w:val="000000"/>
          <w:sz w:val="24"/>
          <w:szCs w:val="24"/>
          <w:lang w:eastAsia="ru-RU"/>
        </w:rPr>
        <w:t xml:space="preserve">В </w:t>
      </w:r>
      <w:r w:rsidRPr="000A2A96">
        <w:rPr>
          <w:rFonts w:ascii="Times New Roman" w:eastAsia="Times New Roman" w:hAnsi="Times New Roman"/>
          <w:color w:val="000000"/>
          <w:sz w:val="24"/>
          <w:szCs w:val="24"/>
          <w:lang w:eastAsia="ru-RU"/>
        </w:rPr>
        <w:t>регистрационном журнале составить на осно</w:t>
      </w:r>
      <w:r w:rsidRPr="000A2A96">
        <w:rPr>
          <w:rFonts w:ascii="Times New Roman" w:eastAsia="Times New Roman" w:hAnsi="Times New Roman"/>
          <w:color w:val="000000"/>
          <w:sz w:val="24"/>
          <w:szCs w:val="24"/>
          <w:lang w:eastAsia="ru-RU"/>
        </w:rPr>
        <w:softHyphen/>
        <w:t>вании хозяйственных операций бухгалтерские проводки.</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Определить себестоимость 1 кВт/часа.</w:t>
      </w:r>
    </w:p>
    <w:p w:rsidR="00CD0FD4" w:rsidRPr="000A2A96" w:rsidRDefault="00CD0FD4" w:rsidP="00CD0FD4">
      <w:pPr>
        <w:spacing w:after="0"/>
        <w:ind w:firstLine="709"/>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Определить стоимость услуг, оказанных </w:t>
      </w:r>
      <w:proofErr w:type="spellStart"/>
      <w:r w:rsidRPr="000A2A96">
        <w:rPr>
          <w:rFonts w:ascii="Times New Roman" w:eastAsia="Times New Roman" w:hAnsi="Times New Roman"/>
          <w:color w:val="000000"/>
          <w:sz w:val="24"/>
          <w:szCs w:val="24"/>
          <w:lang w:eastAsia="ru-RU"/>
        </w:rPr>
        <w:t>электроцехом</w:t>
      </w:r>
      <w:proofErr w:type="spellEnd"/>
      <w:r w:rsidRPr="000A2A96">
        <w:rPr>
          <w:rFonts w:ascii="Times New Roman" w:eastAsia="Times New Roman" w:hAnsi="Times New Roman"/>
          <w:color w:val="000000"/>
          <w:sz w:val="24"/>
          <w:szCs w:val="24"/>
          <w:lang w:eastAsia="ru-RU"/>
        </w:rPr>
        <w:t xml:space="preserve"> по</w:t>
      </w:r>
      <w:r w:rsidRPr="000A2A96">
        <w:rPr>
          <w:rFonts w:ascii="Times New Roman" w:eastAsia="Times New Roman" w:hAnsi="Times New Roman"/>
          <w:color w:val="000000"/>
          <w:sz w:val="24"/>
          <w:szCs w:val="24"/>
          <w:lang w:eastAsia="ru-RU"/>
        </w:rPr>
        <w:softHyphen/>
        <w:t>требителям электроэнергии.</w:t>
      </w:r>
    </w:p>
    <w:p w:rsidR="00CD0FD4" w:rsidRPr="000A2A96" w:rsidRDefault="00CD0FD4" w:rsidP="00CD0FD4">
      <w:pPr>
        <w:spacing w:after="0"/>
        <w:jc w:val="both"/>
        <w:rPr>
          <w:rFonts w:ascii="Times New Roman" w:eastAsia="Times New Roman" w:hAnsi="Times New Roman"/>
          <w:i/>
          <w:iCs/>
          <w:color w:val="000000"/>
          <w:sz w:val="24"/>
          <w:szCs w:val="24"/>
          <w:lang w:eastAsia="ru-RU"/>
        </w:rPr>
      </w:pPr>
    </w:p>
    <w:p w:rsidR="00CD0FD4" w:rsidRPr="000A2A96" w:rsidRDefault="00CD0FD4" w:rsidP="00CD0FD4">
      <w:pPr>
        <w:spacing w:after="0"/>
        <w:jc w:val="center"/>
        <w:rPr>
          <w:rFonts w:ascii="Times New Roman" w:eastAsia="Times New Roman" w:hAnsi="Times New Roman"/>
          <w:b/>
          <w:i/>
          <w:iCs/>
          <w:color w:val="000000"/>
          <w:sz w:val="24"/>
          <w:szCs w:val="24"/>
          <w:lang w:eastAsia="ru-RU"/>
        </w:rPr>
      </w:pPr>
      <w:r w:rsidRPr="000A2A96">
        <w:rPr>
          <w:rFonts w:ascii="Times New Roman" w:eastAsia="Times New Roman" w:hAnsi="Times New Roman"/>
          <w:b/>
          <w:i/>
          <w:iCs/>
          <w:color w:val="000000"/>
          <w:sz w:val="24"/>
          <w:szCs w:val="24"/>
          <w:lang w:eastAsia="ru-RU"/>
        </w:rPr>
        <w:t>Исходные данные</w:t>
      </w:r>
    </w:p>
    <w:p w:rsidR="00CD0FD4" w:rsidRPr="000A2A96" w:rsidRDefault="00CD0FD4" w:rsidP="00CD0FD4">
      <w:pPr>
        <w:spacing w:after="0"/>
        <w:jc w:val="both"/>
        <w:rPr>
          <w:rFonts w:ascii="Times New Roman" w:eastAsia="Times New Roman" w:hAnsi="Times New Roman"/>
          <w:sz w:val="24"/>
          <w:szCs w:val="24"/>
          <w:lang w:eastAsia="ru-RU"/>
        </w:rPr>
      </w:pPr>
    </w:p>
    <w:p w:rsidR="00CD0FD4" w:rsidRPr="000A2A96" w:rsidRDefault="00CD0FD4" w:rsidP="00CD0FD4">
      <w:pPr>
        <w:spacing w:after="0"/>
        <w:jc w:val="center"/>
        <w:rPr>
          <w:rFonts w:ascii="Times New Roman" w:eastAsia="Times New Roman" w:hAnsi="Times New Roman"/>
          <w:b/>
          <w:bCs/>
          <w:color w:val="000000"/>
          <w:sz w:val="24"/>
          <w:szCs w:val="24"/>
          <w:lang w:eastAsia="ru-RU"/>
        </w:rPr>
      </w:pPr>
      <w:r w:rsidRPr="000A2A96">
        <w:rPr>
          <w:rFonts w:ascii="Times New Roman" w:eastAsia="Times New Roman" w:hAnsi="Times New Roman"/>
          <w:b/>
          <w:bCs/>
          <w:color w:val="000000"/>
          <w:sz w:val="24"/>
          <w:szCs w:val="24"/>
          <w:lang w:eastAsia="ru-RU"/>
        </w:rPr>
        <w:t>Журнал хозяйственных операций</w:t>
      </w:r>
    </w:p>
    <w:tbl>
      <w:tblPr>
        <w:tblW w:w="0" w:type="auto"/>
        <w:tblInd w:w="40" w:type="dxa"/>
        <w:tblLayout w:type="fixed"/>
        <w:tblCellMar>
          <w:left w:w="40" w:type="dxa"/>
          <w:right w:w="40" w:type="dxa"/>
        </w:tblCellMar>
        <w:tblLook w:val="0000"/>
      </w:tblPr>
      <w:tblGrid>
        <w:gridCol w:w="874"/>
        <w:gridCol w:w="7631"/>
        <w:gridCol w:w="1281"/>
      </w:tblGrid>
      <w:tr w:rsidR="00CD0FD4" w:rsidRPr="000A2A96" w:rsidTr="006955D5">
        <w:trPr>
          <w:trHeight w:val="47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Номер </w:t>
            </w:r>
            <w:proofErr w:type="spellStart"/>
            <w:r w:rsidRPr="000A2A96">
              <w:rPr>
                <w:rFonts w:ascii="Times New Roman" w:eastAsia="Times New Roman" w:hAnsi="Times New Roman"/>
                <w:color w:val="000000"/>
                <w:sz w:val="24"/>
                <w:szCs w:val="24"/>
                <w:lang w:eastAsia="ru-RU"/>
              </w:rPr>
              <w:t>опера-ции</w:t>
            </w:r>
            <w:proofErr w:type="spellEnd"/>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Документ и содержание операции</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Сумма, руб.</w:t>
            </w:r>
          </w:p>
        </w:tc>
      </w:tr>
      <w:tr w:rsidR="00CD0FD4" w:rsidRPr="000A2A96" w:rsidTr="006955D5">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proofErr w:type="spellStart"/>
            <w:r w:rsidRPr="000A2A96">
              <w:rPr>
                <w:rFonts w:ascii="Times New Roman" w:eastAsia="Times New Roman" w:hAnsi="Times New Roman"/>
                <w:color w:val="000000"/>
                <w:sz w:val="24"/>
                <w:szCs w:val="24"/>
                <w:lang w:eastAsia="ru-RU"/>
              </w:rPr>
              <w:t>Группировочная</w:t>
            </w:r>
            <w:proofErr w:type="spellEnd"/>
            <w:r w:rsidRPr="000A2A96">
              <w:rPr>
                <w:rFonts w:ascii="Times New Roman" w:eastAsia="Times New Roman" w:hAnsi="Times New Roman"/>
                <w:color w:val="000000"/>
                <w:sz w:val="24"/>
                <w:szCs w:val="24"/>
                <w:lang w:eastAsia="ru-RU"/>
              </w:rPr>
              <w:t xml:space="preserve"> ведомость расхода материалов</w:t>
            </w:r>
          </w:p>
          <w:p w:rsidR="00CD0FD4" w:rsidRPr="000A2A96" w:rsidRDefault="00CD0FD4" w:rsidP="006955D5">
            <w:pPr>
              <w:spacing w:after="0"/>
              <w:jc w:val="both"/>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 xml:space="preserve">Отпущены со склада материалы на нужды </w:t>
            </w:r>
            <w:proofErr w:type="spellStart"/>
            <w:r w:rsidRPr="000A2A96">
              <w:rPr>
                <w:rFonts w:ascii="Times New Roman" w:eastAsia="Times New Roman" w:hAnsi="Times New Roman"/>
                <w:color w:val="000000"/>
                <w:sz w:val="24"/>
                <w:szCs w:val="24"/>
                <w:lang w:eastAsia="ru-RU"/>
              </w:rPr>
              <w:t>электроцеха</w:t>
            </w:r>
            <w:proofErr w:type="spellEnd"/>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Транспортно-заготовительные расходы - 5%</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21 450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w:t>
            </w:r>
          </w:p>
        </w:tc>
      </w:tr>
      <w:tr w:rsidR="00CD0FD4" w:rsidRPr="000A2A96" w:rsidTr="006955D5">
        <w:trPr>
          <w:trHeight w:val="44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lastRenderedPageBreak/>
              <w:t>2</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proofErr w:type="spellStart"/>
            <w:r w:rsidRPr="000A2A96">
              <w:rPr>
                <w:rFonts w:ascii="Times New Roman" w:eastAsia="Times New Roman" w:hAnsi="Times New Roman"/>
                <w:color w:val="000000"/>
                <w:sz w:val="24"/>
                <w:szCs w:val="24"/>
                <w:lang w:eastAsia="ru-RU"/>
              </w:rPr>
              <w:t>Группировочная</w:t>
            </w:r>
            <w:proofErr w:type="spellEnd"/>
            <w:r w:rsidRPr="000A2A96">
              <w:rPr>
                <w:rFonts w:ascii="Times New Roman" w:eastAsia="Times New Roman" w:hAnsi="Times New Roman"/>
                <w:color w:val="000000"/>
                <w:sz w:val="24"/>
                <w:szCs w:val="24"/>
                <w:lang w:eastAsia="ru-RU"/>
              </w:rPr>
              <w:t xml:space="preserve"> ведомость расхода материалов</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Отпущен со склада мазут</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41 800</w:t>
            </w:r>
          </w:p>
        </w:tc>
      </w:tr>
      <w:tr w:rsidR="00CD0FD4" w:rsidRPr="000A2A96" w:rsidTr="006955D5">
        <w:trPr>
          <w:trHeight w:val="8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3</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Ведомость распределения заработной платы</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Начислена заработная плата:</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 рабочим </w:t>
            </w:r>
            <w:proofErr w:type="spellStart"/>
            <w:r w:rsidRPr="000A2A96">
              <w:rPr>
                <w:rFonts w:ascii="Times New Roman" w:eastAsia="Times New Roman" w:hAnsi="Times New Roman"/>
                <w:color w:val="000000"/>
                <w:sz w:val="24"/>
                <w:szCs w:val="24"/>
                <w:lang w:eastAsia="ru-RU"/>
              </w:rPr>
              <w:t>электроцеха</w:t>
            </w:r>
            <w:proofErr w:type="spellEnd"/>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цеховому персоналу</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58 700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35 900</w:t>
            </w:r>
          </w:p>
        </w:tc>
      </w:tr>
      <w:tr w:rsidR="00CD0FD4" w:rsidRPr="000A2A96" w:rsidTr="006955D5">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4</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Ведомость распределения заработной платы</w:t>
            </w:r>
          </w:p>
          <w:p w:rsidR="00CD0FD4" w:rsidRPr="000A2A96" w:rsidRDefault="00CD0FD4" w:rsidP="006955D5">
            <w:pPr>
              <w:spacing w:after="0"/>
              <w:jc w:val="both"/>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Начислены  страховые платежи с заработной платы:</w:t>
            </w:r>
          </w:p>
          <w:p w:rsidR="00CD0FD4" w:rsidRPr="000A2A96" w:rsidRDefault="00CD0FD4" w:rsidP="006955D5">
            <w:pPr>
              <w:spacing w:after="0"/>
              <w:jc w:val="both"/>
              <w:rPr>
                <w:rFonts w:ascii="Times New Roman" w:eastAsia="Times New Roman" w:hAnsi="Times New Roman"/>
                <w:color w:val="000000"/>
                <w:sz w:val="24"/>
                <w:szCs w:val="24"/>
                <w:lang w:eastAsia="ru-RU"/>
              </w:rPr>
            </w:pPr>
            <w:r w:rsidRPr="000A2A96">
              <w:rPr>
                <w:rFonts w:ascii="Times New Roman" w:eastAsia="Times New Roman" w:hAnsi="Times New Roman"/>
                <w:color w:val="000000"/>
                <w:sz w:val="24"/>
                <w:szCs w:val="24"/>
                <w:lang w:eastAsia="ru-RU"/>
              </w:rPr>
              <w:t xml:space="preserve">-рабочих </w:t>
            </w:r>
            <w:proofErr w:type="spellStart"/>
            <w:r w:rsidRPr="000A2A96">
              <w:rPr>
                <w:rFonts w:ascii="Times New Roman" w:eastAsia="Times New Roman" w:hAnsi="Times New Roman"/>
                <w:color w:val="000000"/>
                <w:sz w:val="24"/>
                <w:szCs w:val="24"/>
                <w:lang w:eastAsia="ru-RU"/>
              </w:rPr>
              <w:t>электроцеха</w:t>
            </w:r>
            <w:proofErr w:type="spellEnd"/>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-цехового персонала</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1 980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sz w:val="24"/>
                <w:szCs w:val="24"/>
                <w:lang w:eastAsia="ru-RU"/>
              </w:rPr>
              <w:t>9 410</w:t>
            </w:r>
          </w:p>
        </w:tc>
      </w:tr>
      <w:tr w:rsidR="00CD0FD4" w:rsidRPr="000A2A96" w:rsidTr="006955D5">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5</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Ведомость распределения заработной платы</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Произведены отчисления в резерв на оплату отпусков в размере </w:t>
            </w:r>
            <w:r w:rsidRPr="000A2A96">
              <w:rPr>
                <w:rFonts w:ascii="Times New Roman" w:eastAsia="Times New Roman" w:hAnsi="Times New Roman"/>
                <w:iCs/>
                <w:color w:val="000000"/>
                <w:sz w:val="24"/>
                <w:szCs w:val="24"/>
                <w:lang w:eastAsia="ru-RU"/>
              </w:rPr>
              <w:t>5%</w:t>
            </w:r>
            <w:r w:rsidRPr="000A2A96">
              <w:rPr>
                <w:rFonts w:ascii="Times New Roman" w:eastAsia="Times New Roman" w:hAnsi="Times New Roman"/>
                <w:color w:val="000000"/>
                <w:sz w:val="24"/>
                <w:szCs w:val="24"/>
                <w:lang w:eastAsia="ru-RU"/>
              </w:rPr>
              <w:t>от начисленной заработной платы рабочих</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w:t>
            </w:r>
          </w:p>
        </w:tc>
      </w:tr>
      <w:tr w:rsidR="00CD0FD4" w:rsidRPr="000A2A96" w:rsidTr="006955D5">
        <w:trPr>
          <w:trHeight w:val="44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6</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Расчет амортизации основных средств</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Начислена амортизация основных средств </w:t>
            </w:r>
            <w:proofErr w:type="spellStart"/>
            <w:r w:rsidRPr="000A2A96">
              <w:rPr>
                <w:rFonts w:ascii="Times New Roman" w:eastAsia="Times New Roman" w:hAnsi="Times New Roman"/>
                <w:color w:val="000000"/>
                <w:sz w:val="24"/>
                <w:szCs w:val="24"/>
                <w:lang w:eastAsia="ru-RU"/>
              </w:rPr>
              <w:t>электроцеха</w:t>
            </w:r>
            <w:proofErr w:type="spellEnd"/>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8 650</w:t>
            </w:r>
          </w:p>
        </w:tc>
      </w:tr>
      <w:tr w:rsidR="00CD0FD4" w:rsidRPr="000A2A96" w:rsidTr="006955D5">
        <w:trPr>
          <w:trHeight w:val="48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7</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Ведомость распределения услуг</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xml:space="preserve">Списываются услуги по </w:t>
            </w:r>
            <w:proofErr w:type="spellStart"/>
            <w:r w:rsidRPr="000A2A96">
              <w:rPr>
                <w:rFonts w:ascii="Times New Roman" w:eastAsia="Times New Roman" w:hAnsi="Times New Roman"/>
                <w:color w:val="000000"/>
                <w:sz w:val="24"/>
                <w:szCs w:val="24"/>
                <w:lang w:eastAsia="ru-RU"/>
              </w:rPr>
              <w:t>электроцеху</w:t>
            </w:r>
            <w:proofErr w:type="spellEnd"/>
            <w:r w:rsidRPr="000A2A96">
              <w:rPr>
                <w:rFonts w:ascii="Times New Roman" w:eastAsia="Times New Roman" w:hAnsi="Times New Roman"/>
                <w:color w:val="000000"/>
                <w:sz w:val="24"/>
                <w:szCs w:val="24"/>
                <w:lang w:eastAsia="ru-RU"/>
              </w:rPr>
              <w:t xml:space="preserve"> (табл. 2)</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color w:val="000000"/>
                <w:sz w:val="24"/>
                <w:szCs w:val="24"/>
                <w:lang w:eastAsia="ru-RU"/>
              </w:rPr>
            </w:pP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w:t>
            </w:r>
          </w:p>
        </w:tc>
      </w:tr>
    </w:tbl>
    <w:p w:rsidR="00CD0FD4" w:rsidRPr="000A2A96" w:rsidRDefault="00CD0FD4" w:rsidP="00CD0FD4">
      <w:pPr>
        <w:spacing w:after="0"/>
        <w:jc w:val="both"/>
        <w:rPr>
          <w:rFonts w:ascii="Times New Roman" w:eastAsia="Times New Roman" w:hAnsi="Times New Roman"/>
          <w:i/>
          <w:iCs/>
          <w:color w:val="000000"/>
          <w:sz w:val="24"/>
          <w:szCs w:val="24"/>
          <w:lang w:eastAsia="ru-RU"/>
        </w:rPr>
      </w:pPr>
    </w:p>
    <w:p w:rsidR="00CD0FD4" w:rsidRPr="000A2A96" w:rsidRDefault="00CD0FD4" w:rsidP="00CD0FD4">
      <w:pPr>
        <w:spacing w:after="0"/>
        <w:jc w:val="center"/>
        <w:rPr>
          <w:rFonts w:ascii="Times New Roman" w:eastAsia="Times New Roman" w:hAnsi="Times New Roman"/>
          <w:b/>
          <w:bCs/>
          <w:color w:val="000000"/>
          <w:sz w:val="24"/>
          <w:szCs w:val="24"/>
          <w:lang w:eastAsia="ru-RU"/>
        </w:rPr>
      </w:pPr>
      <w:r w:rsidRPr="000A2A96">
        <w:rPr>
          <w:rFonts w:ascii="Times New Roman" w:eastAsia="Times New Roman" w:hAnsi="Times New Roman"/>
          <w:b/>
          <w:bCs/>
          <w:color w:val="000000"/>
          <w:sz w:val="24"/>
          <w:szCs w:val="24"/>
          <w:lang w:eastAsia="ru-RU"/>
        </w:rPr>
        <w:t xml:space="preserve">Отчет о расходе электроэнергии, выработанной </w:t>
      </w:r>
      <w:proofErr w:type="spellStart"/>
      <w:r w:rsidRPr="000A2A96">
        <w:rPr>
          <w:rFonts w:ascii="Times New Roman" w:eastAsia="Times New Roman" w:hAnsi="Times New Roman"/>
          <w:b/>
          <w:bCs/>
          <w:color w:val="000000"/>
          <w:sz w:val="24"/>
          <w:szCs w:val="24"/>
          <w:lang w:eastAsia="ru-RU"/>
        </w:rPr>
        <w:t>электроцехом</w:t>
      </w:r>
      <w:proofErr w:type="spellEnd"/>
    </w:p>
    <w:tbl>
      <w:tblPr>
        <w:tblW w:w="0" w:type="auto"/>
        <w:tblInd w:w="40" w:type="dxa"/>
        <w:tblLayout w:type="fixed"/>
        <w:tblCellMar>
          <w:left w:w="40" w:type="dxa"/>
          <w:right w:w="40" w:type="dxa"/>
        </w:tblCellMar>
        <w:tblLook w:val="0000"/>
      </w:tblPr>
      <w:tblGrid>
        <w:gridCol w:w="8505"/>
        <w:gridCol w:w="1276"/>
      </w:tblGrid>
      <w:tr w:rsidR="00CD0FD4" w:rsidRPr="000A2A96" w:rsidTr="006955D5">
        <w:trPr>
          <w:trHeight w:val="278"/>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Выработано и израсходовано электроэнергии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кВт/час</w:t>
            </w:r>
          </w:p>
        </w:tc>
      </w:tr>
      <w:tr w:rsidR="00CD0FD4" w:rsidRPr="000A2A96" w:rsidTr="006955D5">
        <w:trPr>
          <w:trHeight w:val="802"/>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i/>
                <w:iCs/>
                <w:color w:val="000000"/>
                <w:sz w:val="24"/>
                <w:szCs w:val="24"/>
                <w:lang w:eastAsia="ru-RU"/>
              </w:rPr>
              <w:t>Израсходовано на двигательные цели:</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i/>
                <w:iCs/>
                <w:color w:val="000000"/>
                <w:sz w:val="24"/>
                <w:szCs w:val="24"/>
                <w:lang w:eastAsia="ru-RU"/>
              </w:rPr>
              <w:t xml:space="preserve">-  </w:t>
            </w:r>
            <w:r w:rsidRPr="000A2A96">
              <w:rPr>
                <w:rFonts w:ascii="Times New Roman" w:eastAsia="Times New Roman" w:hAnsi="Times New Roman"/>
                <w:color w:val="000000"/>
                <w:sz w:val="24"/>
                <w:szCs w:val="24"/>
                <w:lang w:eastAsia="ru-RU"/>
              </w:rPr>
              <w:t>механосборочным цехом</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компрессорным цехом</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заводской лабораторией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180 000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124 500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11 400</w:t>
            </w:r>
          </w:p>
        </w:tc>
      </w:tr>
      <w:tr w:rsidR="00CD0FD4" w:rsidRPr="000A2A96" w:rsidTr="006955D5">
        <w:trPr>
          <w:trHeight w:val="984"/>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i/>
                <w:iCs/>
                <w:color w:val="000000"/>
                <w:sz w:val="24"/>
                <w:szCs w:val="24"/>
                <w:lang w:eastAsia="ru-RU"/>
              </w:rPr>
              <w:t>Израсходовано для освещения:</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i/>
                <w:iCs/>
                <w:color w:val="000000"/>
                <w:sz w:val="24"/>
                <w:szCs w:val="24"/>
                <w:lang w:eastAsia="ru-RU"/>
              </w:rPr>
              <w:t xml:space="preserve">-  </w:t>
            </w:r>
            <w:r w:rsidRPr="000A2A96">
              <w:rPr>
                <w:rFonts w:ascii="Times New Roman" w:eastAsia="Times New Roman" w:hAnsi="Times New Roman"/>
                <w:color w:val="000000"/>
                <w:sz w:val="24"/>
                <w:szCs w:val="24"/>
                <w:lang w:eastAsia="ru-RU"/>
              </w:rPr>
              <w:t>механосборочным цехом</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компрессорным цехом</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заводской лабораторией</w:t>
            </w:r>
          </w:p>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  прочими объектами общехозяйственного назначения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14 000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12 500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8 200</w:t>
            </w:r>
          </w:p>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4 600</w:t>
            </w:r>
          </w:p>
        </w:tc>
      </w:tr>
      <w:tr w:rsidR="00CD0FD4" w:rsidRPr="000A2A96" w:rsidTr="006955D5">
        <w:trPr>
          <w:trHeight w:val="283"/>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both"/>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FD4" w:rsidRPr="000A2A96" w:rsidRDefault="00CD0FD4" w:rsidP="006955D5">
            <w:pPr>
              <w:spacing w:after="0"/>
              <w:jc w:val="center"/>
              <w:rPr>
                <w:rFonts w:ascii="Times New Roman" w:eastAsia="Times New Roman" w:hAnsi="Times New Roman"/>
                <w:sz w:val="24"/>
                <w:szCs w:val="24"/>
                <w:lang w:eastAsia="ru-RU"/>
              </w:rPr>
            </w:pPr>
            <w:r w:rsidRPr="000A2A96">
              <w:rPr>
                <w:rFonts w:ascii="Times New Roman" w:eastAsia="Times New Roman" w:hAnsi="Times New Roman"/>
                <w:color w:val="000000"/>
                <w:sz w:val="24"/>
                <w:szCs w:val="24"/>
                <w:lang w:eastAsia="ru-RU"/>
              </w:rPr>
              <w:t>?</w:t>
            </w:r>
          </w:p>
        </w:tc>
      </w:tr>
    </w:tbl>
    <w:p w:rsidR="00CD0FD4" w:rsidRPr="000A2A96" w:rsidRDefault="00CD0FD4" w:rsidP="00CD0FD4">
      <w:pPr>
        <w:spacing w:after="0"/>
        <w:jc w:val="both"/>
        <w:rPr>
          <w:rFonts w:ascii="Times New Roman" w:eastAsia="Times New Roman" w:hAnsi="Times New Roman"/>
          <w:b/>
          <w:bCs/>
          <w:color w:val="000000"/>
          <w:sz w:val="24"/>
          <w:szCs w:val="24"/>
          <w:lang w:eastAsia="ru-RU"/>
        </w:rPr>
      </w:pPr>
    </w:p>
    <w:p w:rsidR="00CD0FD4" w:rsidRDefault="00BD4411" w:rsidP="00CD0FD4">
      <w:pPr>
        <w:jc w:val="right"/>
        <w:rPr>
          <w:rFonts w:ascii="Times New Roman" w:hAnsi="Times New Roman"/>
          <w:b/>
          <w:sz w:val="24"/>
          <w:szCs w:val="28"/>
        </w:rPr>
      </w:pPr>
      <w:r>
        <w:rPr>
          <w:rFonts w:ascii="Times New Roman" w:hAnsi="Times New Roman"/>
          <w:b/>
          <w:sz w:val="24"/>
          <w:szCs w:val="28"/>
        </w:rPr>
        <w:t>Приложение5</w:t>
      </w:r>
    </w:p>
    <w:p w:rsidR="00F4549A" w:rsidRDefault="00F4549A" w:rsidP="00F4549A">
      <w:pPr>
        <w:jc w:val="center"/>
        <w:outlineLvl w:val="0"/>
        <w:rPr>
          <w:b/>
          <w:sz w:val="24"/>
          <w:szCs w:val="24"/>
        </w:rPr>
      </w:pPr>
      <w:r w:rsidRPr="00B96690">
        <w:rPr>
          <w:b/>
          <w:sz w:val="24"/>
          <w:szCs w:val="24"/>
        </w:rPr>
        <w:t>Журнал регистрации хозяйственных</w:t>
      </w:r>
      <w:r>
        <w:rPr>
          <w:b/>
          <w:sz w:val="24"/>
          <w:szCs w:val="24"/>
        </w:rPr>
        <w:t xml:space="preserve"> операций за январь по керамическому заводу</w:t>
      </w:r>
    </w:p>
    <w:p w:rsidR="00F4549A" w:rsidRPr="00B96690" w:rsidRDefault="00F4549A" w:rsidP="00F4549A">
      <w:pPr>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260"/>
        <w:gridCol w:w="1080"/>
        <w:gridCol w:w="1080"/>
      </w:tblGrid>
      <w:tr w:rsidR="00F4549A" w:rsidRPr="00793318" w:rsidTr="006955D5">
        <w:trPr>
          <w:cantSplit/>
          <w:trHeight w:val="368"/>
        </w:trPr>
        <w:tc>
          <w:tcPr>
            <w:tcW w:w="648" w:type="dxa"/>
            <w:vMerge w:val="restart"/>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п</w:t>
            </w:r>
            <w:proofErr w:type="spellEnd"/>
            <w:r w:rsidRPr="00793318">
              <w:rPr>
                <w:rFonts w:ascii="Times New Roman" w:hAnsi="Times New Roman"/>
                <w:sz w:val="24"/>
                <w:szCs w:val="24"/>
              </w:rPr>
              <w:t>/</w:t>
            </w:r>
            <w:proofErr w:type="spellStart"/>
            <w:r w:rsidRPr="00793318">
              <w:rPr>
                <w:rFonts w:ascii="Times New Roman" w:hAnsi="Times New Roman"/>
                <w:sz w:val="24"/>
                <w:szCs w:val="24"/>
              </w:rPr>
              <w:t>п</w:t>
            </w:r>
            <w:proofErr w:type="spellEnd"/>
          </w:p>
        </w:tc>
        <w:tc>
          <w:tcPr>
            <w:tcW w:w="5400" w:type="dxa"/>
            <w:vMerge w:val="restart"/>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Содержание операций</w:t>
            </w:r>
          </w:p>
        </w:tc>
        <w:tc>
          <w:tcPr>
            <w:tcW w:w="1260" w:type="dxa"/>
            <w:vMerge w:val="restart"/>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Сумма</w:t>
            </w:r>
          </w:p>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Руб.</w:t>
            </w:r>
          </w:p>
        </w:tc>
        <w:tc>
          <w:tcPr>
            <w:tcW w:w="2160" w:type="dxa"/>
            <w:gridSpan w:val="2"/>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Б/</w:t>
            </w:r>
            <w:proofErr w:type="spellStart"/>
            <w:r w:rsidRPr="00793318">
              <w:rPr>
                <w:rFonts w:ascii="Times New Roman" w:hAnsi="Times New Roman"/>
                <w:sz w:val="24"/>
                <w:szCs w:val="24"/>
              </w:rPr>
              <w:t>пр</w:t>
            </w:r>
            <w:proofErr w:type="spellEnd"/>
          </w:p>
        </w:tc>
      </w:tr>
      <w:tr w:rsidR="00F4549A" w:rsidRPr="00793318" w:rsidTr="006955D5">
        <w:trPr>
          <w:cantSplit/>
          <w:trHeight w:val="268"/>
        </w:trPr>
        <w:tc>
          <w:tcPr>
            <w:tcW w:w="648" w:type="dxa"/>
            <w:vMerge/>
          </w:tcPr>
          <w:p w:rsidR="00F4549A" w:rsidRPr="00793318" w:rsidRDefault="00F4549A" w:rsidP="006955D5">
            <w:pPr>
              <w:jc w:val="center"/>
              <w:rPr>
                <w:rFonts w:ascii="Times New Roman" w:hAnsi="Times New Roman"/>
                <w:sz w:val="24"/>
                <w:szCs w:val="24"/>
              </w:rPr>
            </w:pPr>
          </w:p>
        </w:tc>
        <w:tc>
          <w:tcPr>
            <w:tcW w:w="5400" w:type="dxa"/>
            <w:vMerge/>
          </w:tcPr>
          <w:p w:rsidR="00F4549A" w:rsidRPr="00793318" w:rsidRDefault="00F4549A" w:rsidP="006955D5">
            <w:pPr>
              <w:jc w:val="center"/>
              <w:rPr>
                <w:rFonts w:ascii="Times New Roman" w:hAnsi="Times New Roman"/>
                <w:sz w:val="24"/>
                <w:szCs w:val="24"/>
              </w:rPr>
            </w:pPr>
          </w:p>
        </w:tc>
        <w:tc>
          <w:tcPr>
            <w:tcW w:w="1260" w:type="dxa"/>
            <w:vMerge/>
          </w:tcPr>
          <w:p w:rsidR="00F4549A" w:rsidRPr="00793318" w:rsidRDefault="00F4549A" w:rsidP="006955D5">
            <w:pPr>
              <w:jc w:val="center"/>
              <w:rPr>
                <w:rFonts w:ascii="Times New Roman" w:hAnsi="Times New Roman"/>
                <w:sz w:val="24"/>
                <w:szCs w:val="24"/>
              </w:rPr>
            </w:pPr>
          </w:p>
        </w:tc>
        <w:tc>
          <w:tcPr>
            <w:tcW w:w="1080" w:type="dxa"/>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Д</w:t>
            </w:r>
          </w:p>
        </w:tc>
        <w:tc>
          <w:tcPr>
            <w:tcW w:w="1080" w:type="dxa"/>
          </w:tcPr>
          <w:p w:rsidR="00F4549A" w:rsidRPr="00793318" w:rsidRDefault="00F4549A" w:rsidP="006955D5">
            <w:pPr>
              <w:jc w:val="center"/>
              <w:rPr>
                <w:rFonts w:ascii="Times New Roman" w:hAnsi="Times New Roman"/>
                <w:sz w:val="24"/>
                <w:szCs w:val="24"/>
              </w:rPr>
            </w:pPr>
            <w:r w:rsidRPr="00793318">
              <w:rPr>
                <w:rFonts w:ascii="Times New Roman" w:hAnsi="Times New Roman"/>
                <w:sz w:val="24"/>
                <w:szCs w:val="24"/>
              </w:rPr>
              <w:t>К</w:t>
            </w: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Поступила на склад готовая продукция по факт. себестоимости из цеха №2:</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Металлорежущий станок (номенклатурный номер 01101) 1 шт.</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гибочная машина (номенклатурный номер03121) 2шт.</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14300</w:t>
            </w:r>
          </w:p>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lastRenderedPageBreak/>
              <w:t>9800</w:t>
            </w: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5125A6">
        <w:trPr>
          <w:trHeight w:val="2505"/>
        </w:trPr>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lastRenderedPageBreak/>
              <w:t>2</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Согласно счетов-фактур</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Отгружена продукция 08.01:</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а) концерну «Металлург»:</w:t>
            </w:r>
          </w:p>
          <w:p w:rsidR="00F4549A"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высечные</w:t>
            </w:r>
            <w:proofErr w:type="spellEnd"/>
            <w:r w:rsidRPr="00793318">
              <w:rPr>
                <w:rFonts w:ascii="Times New Roman" w:hAnsi="Times New Roman"/>
                <w:sz w:val="24"/>
                <w:szCs w:val="24"/>
              </w:rPr>
              <w:t xml:space="preserve"> ножницы (номенклатурный номер 02111) 4 шт.</w:t>
            </w:r>
          </w:p>
          <w:p w:rsidR="005125A6" w:rsidRPr="00793318" w:rsidRDefault="005125A6" w:rsidP="005125A6">
            <w:pPr>
              <w:spacing w:after="0" w:line="240" w:lineRule="auto"/>
              <w:rPr>
                <w:rFonts w:ascii="Times New Roman" w:hAnsi="Times New Roman"/>
                <w:sz w:val="24"/>
                <w:szCs w:val="24"/>
              </w:rPr>
            </w:pP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б) АО «Аспект»:</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xml:space="preserve"> - металлорежущий станок 2 шт.</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3</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 xml:space="preserve">Оприходованы 11.01 излишки готовой продукции в цехе, выявленные при инвентаризации (прибор ПБ-14 номенклатурный номер 04102) 1 шт. </w:t>
            </w:r>
          </w:p>
        </w:tc>
        <w:tc>
          <w:tcPr>
            <w:tcW w:w="1260"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1600</w:t>
            </w: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5125A6">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4</w:t>
            </w:r>
          </w:p>
        </w:tc>
        <w:tc>
          <w:tcPr>
            <w:tcW w:w="5400" w:type="dxa"/>
            <w:tcBorders>
              <w:bottom w:val="single" w:sz="4" w:space="0" w:color="auto"/>
            </w:tcBorders>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Поступила 18.01 на склад из цеха, готовая продукция по факт. себестоимости:</w:t>
            </w:r>
          </w:p>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высечные</w:t>
            </w:r>
            <w:proofErr w:type="spellEnd"/>
            <w:r w:rsidRPr="00793318">
              <w:rPr>
                <w:rFonts w:ascii="Times New Roman" w:hAnsi="Times New Roman"/>
                <w:sz w:val="24"/>
                <w:szCs w:val="24"/>
              </w:rPr>
              <w:t xml:space="preserve"> ножницы 5 шт.</w:t>
            </w:r>
          </w:p>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 металлорежущий станок 1 шт.</w:t>
            </w:r>
          </w:p>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 прибор 4 шт.</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12500</w:t>
            </w:r>
          </w:p>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14300</w:t>
            </w:r>
          </w:p>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6400</w:t>
            </w: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5125A6">
        <w:trPr>
          <w:trHeight w:val="2415"/>
        </w:trPr>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5</w:t>
            </w:r>
          </w:p>
        </w:tc>
        <w:tc>
          <w:tcPr>
            <w:tcW w:w="5400" w:type="dxa"/>
          </w:tcPr>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Согласно счетов-фактур</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Отгружена 20.01 продукция:</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а) концерну «Металлург»:</w:t>
            </w:r>
          </w:p>
          <w:p w:rsidR="00F4549A"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металлорежущий станок 1 шт.</w:t>
            </w:r>
          </w:p>
          <w:p w:rsidR="005125A6" w:rsidRPr="00793318" w:rsidRDefault="005125A6" w:rsidP="005125A6">
            <w:pPr>
              <w:spacing w:after="0" w:line="240" w:lineRule="auto"/>
              <w:rPr>
                <w:rFonts w:ascii="Times New Roman" w:hAnsi="Times New Roman"/>
                <w:sz w:val="24"/>
                <w:szCs w:val="24"/>
              </w:rPr>
            </w:pP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б) комбинату №51:</w:t>
            </w:r>
          </w:p>
          <w:p w:rsidR="00F4549A" w:rsidRPr="00793318"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гибочная машина 1 шт.</w:t>
            </w:r>
          </w:p>
          <w:p w:rsidR="005125A6" w:rsidRDefault="00F4549A" w:rsidP="005125A6">
            <w:pPr>
              <w:spacing w:after="0" w:line="240" w:lineRule="auto"/>
              <w:rPr>
                <w:rFonts w:ascii="Times New Roman" w:hAnsi="Times New Roman"/>
                <w:sz w:val="24"/>
                <w:szCs w:val="24"/>
              </w:rPr>
            </w:pPr>
            <w:r w:rsidRPr="00793318">
              <w:rPr>
                <w:rFonts w:ascii="Times New Roman" w:hAnsi="Times New Roman"/>
                <w:sz w:val="24"/>
                <w:szCs w:val="24"/>
              </w:rPr>
              <w:t>- прибор ПБ-14 3 шт.</w:t>
            </w:r>
          </w:p>
          <w:p w:rsidR="00F4549A" w:rsidRPr="005125A6" w:rsidRDefault="00F4549A" w:rsidP="005125A6">
            <w:pPr>
              <w:tabs>
                <w:tab w:val="left" w:pos="2070"/>
              </w:tabs>
              <w:rPr>
                <w:rFonts w:ascii="Times New Roman" w:hAnsi="Times New Roman"/>
                <w:sz w:val="24"/>
                <w:szCs w:val="24"/>
              </w:rPr>
            </w:pP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rPr>
                <w:rFonts w:ascii="Times New Roman" w:hAnsi="Times New Roman"/>
                <w:sz w:val="24"/>
                <w:szCs w:val="24"/>
              </w:rPr>
            </w:pPr>
          </w:p>
          <w:p w:rsidR="00F4549A" w:rsidRPr="00793318" w:rsidRDefault="00F4549A" w:rsidP="00F4549A">
            <w:pPr>
              <w:spacing w:line="240" w:lineRule="auto"/>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lang w:val="en-US"/>
              </w:rPr>
            </w:pPr>
          </w:p>
          <w:p w:rsidR="00F4549A" w:rsidRPr="00793318" w:rsidRDefault="00F4549A" w:rsidP="00F4549A">
            <w:pPr>
              <w:spacing w:line="240" w:lineRule="auto"/>
              <w:jc w:val="center"/>
              <w:rPr>
                <w:rFonts w:ascii="Times New Roman" w:hAnsi="Times New Roman"/>
                <w:sz w:val="24"/>
                <w:szCs w:val="24"/>
                <w:lang w:val="en-US"/>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5125A6">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6</w:t>
            </w:r>
          </w:p>
        </w:tc>
        <w:tc>
          <w:tcPr>
            <w:tcW w:w="5400" w:type="dxa"/>
            <w:tcBorders>
              <w:bottom w:val="single" w:sz="4" w:space="0" w:color="auto"/>
            </w:tcBorders>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Начислен НДС 18% к отгруженной продукции по продажным ценам</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5125A6">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7</w:t>
            </w:r>
          </w:p>
        </w:tc>
        <w:tc>
          <w:tcPr>
            <w:tcW w:w="5400" w:type="dxa"/>
            <w:tcBorders>
              <w:top w:val="single" w:sz="4" w:space="0" w:color="auto"/>
            </w:tcBorders>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Поступила выручка 20.01 за продукцию, отгруженную концерну «Металлург». В т.ч. НДС</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lang w:val="en-US"/>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8</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Поступила 25.01 выручка от АО «Аспект» за продукцию, отгруженную 08.01. В т.ч. НДС</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lang w:val="en-US"/>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9</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Списывается факт. себестоимость реализованной продукции.</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sz w:val="24"/>
                <w:szCs w:val="24"/>
              </w:rPr>
            </w:pP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10</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Перечислен 26.01 НДС от реализации за январь.</w:t>
            </w:r>
          </w:p>
        </w:tc>
        <w:tc>
          <w:tcPr>
            <w:tcW w:w="1260" w:type="dxa"/>
          </w:tcPr>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b/>
                <w:sz w:val="24"/>
                <w:szCs w:val="24"/>
              </w:rPr>
            </w:pPr>
          </w:p>
        </w:tc>
        <w:tc>
          <w:tcPr>
            <w:tcW w:w="1080" w:type="dxa"/>
          </w:tcPr>
          <w:p w:rsidR="00F4549A" w:rsidRPr="00793318" w:rsidRDefault="00F4549A" w:rsidP="00F4549A">
            <w:pPr>
              <w:spacing w:line="240" w:lineRule="auto"/>
              <w:jc w:val="center"/>
              <w:rPr>
                <w:rFonts w:ascii="Times New Roman" w:hAnsi="Times New Roman"/>
                <w:b/>
                <w:sz w:val="24"/>
                <w:szCs w:val="24"/>
              </w:rPr>
            </w:pPr>
          </w:p>
        </w:tc>
      </w:tr>
      <w:tr w:rsidR="00F4549A" w:rsidRPr="00793318" w:rsidTr="006955D5">
        <w:tc>
          <w:tcPr>
            <w:tcW w:w="648" w:type="dxa"/>
          </w:tcPr>
          <w:p w:rsidR="00F4549A" w:rsidRPr="00793318" w:rsidRDefault="00F4549A" w:rsidP="00F4549A">
            <w:pPr>
              <w:spacing w:line="240" w:lineRule="auto"/>
              <w:jc w:val="center"/>
              <w:rPr>
                <w:rFonts w:ascii="Times New Roman" w:hAnsi="Times New Roman"/>
                <w:sz w:val="24"/>
                <w:szCs w:val="24"/>
              </w:rPr>
            </w:pPr>
            <w:r w:rsidRPr="00793318">
              <w:rPr>
                <w:rFonts w:ascii="Times New Roman" w:hAnsi="Times New Roman"/>
                <w:sz w:val="24"/>
                <w:szCs w:val="24"/>
              </w:rPr>
              <w:t>11</w:t>
            </w:r>
          </w:p>
        </w:tc>
        <w:tc>
          <w:tcPr>
            <w:tcW w:w="5400" w:type="dxa"/>
          </w:tcPr>
          <w:p w:rsidR="00F4549A" w:rsidRPr="00793318" w:rsidRDefault="00F4549A" w:rsidP="00F4549A">
            <w:pPr>
              <w:spacing w:line="240" w:lineRule="auto"/>
              <w:rPr>
                <w:rFonts w:ascii="Times New Roman" w:hAnsi="Times New Roman"/>
                <w:sz w:val="24"/>
                <w:szCs w:val="24"/>
              </w:rPr>
            </w:pPr>
            <w:r w:rsidRPr="00793318">
              <w:rPr>
                <w:rFonts w:ascii="Times New Roman" w:hAnsi="Times New Roman"/>
                <w:sz w:val="24"/>
                <w:szCs w:val="24"/>
              </w:rPr>
              <w:t>Отражается финансовый результат от реализации продукции за январь</w:t>
            </w:r>
          </w:p>
        </w:tc>
        <w:tc>
          <w:tcPr>
            <w:tcW w:w="1260" w:type="dxa"/>
          </w:tcPr>
          <w:p w:rsidR="00F4549A" w:rsidRPr="00793318" w:rsidRDefault="00F4549A" w:rsidP="00F4549A">
            <w:pPr>
              <w:spacing w:line="240" w:lineRule="auto"/>
              <w:jc w:val="center"/>
              <w:rPr>
                <w:rFonts w:ascii="Times New Roman" w:hAnsi="Times New Roman"/>
                <w:sz w:val="24"/>
                <w:szCs w:val="24"/>
              </w:rPr>
            </w:pPr>
          </w:p>
          <w:p w:rsidR="00F4549A" w:rsidRPr="00793318" w:rsidRDefault="00F4549A" w:rsidP="00F4549A">
            <w:pPr>
              <w:spacing w:line="240" w:lineRule="auto"/>
              <w:jc w:val="center"/>
              <w:rPr>
                <w:rFonts w:ascii="Times New Roman" w:hAnsi="Times New Roman"/>
                <w:sz w:val="24"/>
                <w:szCs w:val="24"/>
              </w:rPr>
            </w:pPr>
          </w:p>
        </w:tc>
        <w:tc>
          <w:tcPr>
            <w:tcW w:w="1080" w:type="dxa"/>
          </w:tcPr>
          <w:p w:rsidR="00F4549A" w:rsidRPr="00793318" w:rsidRDefault="00F4549A" w:rsidP="00F4549A">
            <w:pPr>
              <w:spacing w:line="240" w:lineRule="auto"/>
              <w:jc w:val="center"/>
              <w:rPr>
                <w:rFonts w:ascii="Times New Roman" w:hAnsi="Times New Roman"/>
                <w:b/>
                <w:sz w:val="24"/>
                <w:szCs w:val="24"/>
              </w:rPr>
            </w:pPr>
          </w:p>
        </w:tc>
        <w:tc>
          <w:tcPr>
            <w:tcW w:w="1080" w:type="dxa"/>
          </w:tcPr>
          <w:p w:rsidR="00F4549A" w:rsidRPr="00793318" w:rsidRDefault="00F4549A" w:rsidP="00F4549A">
            <w:pPr>
              <w:spacing w:line="240" w:lineRule="auto"/>
              <w:jc w:val="center"/>
              <w:rPr>
                <w:rFonts w:ascii="Times New Roman" w:hAnsi="Times New Roman"/>
                <w:b/>
                <w:sz w:val="24"/>
                <w:szCs w:val="24"/>
              </w:rPr>
            </w:pPr>
          </w:p>
        </w:tc>
      </w:tr>
    </w:tbl>
    <w:p w:rsidR="00F4549A" w:rsidRPr="00793318" w:rsidRDefault="00F4549A" w:rsidP="00F4549A">
      <w:pPr>
        <w:spacing w:line="240" w:lineRule="auto"/>
        <w:jc w:val="center"/>
        <w:rPr>
          <w:rFonts w:ascii="Times New Roman" w:hAnsi="Times New Roman"/>
          <w:b/>
          <w:sz w:val="24"/>
          <w:szCs w:val="24"/>
        </w:rPr>
      </w:pPr>
    </w:p>
    <w:p w:rsidR="00F4549A" w:rsidRPr="00793318" w:rsidRDefault="00F4549A" w:rsidP="00F4549A">
      <w:pPr>
        <w:tabs>
          <w:tab w:val="left" w:pos="3366"/>
        </w:tabs>
        <w:outlineLvl w:val="0"/>
        <w:rPr>
          <w:rFonts w:ascii="Times New Roman" w:hAnsi="Times New Roman"/>
          <w:b/>
          <w:sz w:val="24"/>
          <w:szCs w:val="24"/>
        </w:rPr>
      </w:pPr>
      <w:r w:rsidRPr="00793318">
        <w:rPr>
          <w:rFonts w:ascii="Times New Roman" w:hAnsi="Times New Roman"/>
          <w:b/>
          <w:sz w:val="24"/>
          <w:szCs w:val="24"/>
        </w:rPr>
        <w:lastRenderedPageBreak/>
        <w:t>Задание:</w:t>
      </w:r>
    </w:p>
    <w:p w:rsidR="00F4549A" w:rsidRPr="00793318" w:rsidRDefault="00F4549A" w:rsidP="00F4549A">
      <w:pPr>
        <w:numPr>
          <w:ilvl w:val="0"/>
          <w:numId w:val="8"/>
        </w:numPr>
        <w:tabs>
          <w:tab w:val="left" w:pos="3366"/>
        </w:tabs>
        <w:spacing w:after="0" w:line="240" w:lineRule="auto"/>
        <w:rPr>
          <w:rFonts w:ascii="Times New Roman" w:hAnsi="Times New Roman"/>
          <w:sz w:val="24"/>
          <w:szCs w:val="24"/>
        </w:rPr>
      </w:pPr>
      <w:r w:rsidRPr="00793318">
        <w:rPr>
          <w:rFonts w:ascii="Times New Roman" w:hAnsi="Times New Roman"/>
          <w:sz w:val="24"/>
          <w:szCs w:val="24"/>
        </w:rPr>
        <w:t>Отразить  хозяйственные операции бухгалтерскими записями. Подсчитать недостающие суммы.</w:t>
      </w:r>
    </w:p>
    <w:p w:rsidR="00F4549A" w:rsidRPr="00793318" w:rsidRDefault="00F4549A" w:rsidP="00F4549A">
      <w:pPr>
        <w:numPr>
          <w:ilvl w:val="0"/>
          <w:numId w:val="8"/>
        </w:numPr>
        <w:tabs>
          <w:tab w:val="left" w:pos="3366"/>
        </w:tabs>
        <w:spacing w:after="0" w:line="240" w:lineRule="auto"/>
        <w:rPr>
          <w:rFonts w:ascii="Times New Roman" w:hAnsi="Times New Roman"/>
          <w:sz w:val="24"/>
          <w:szCs w:val="24"/>
        </w:rPr>
      </w:pPr>
      <w:r w:rsidRPr="00793318">
        <w:rPr>
          <w:rFonts w:ascii="Times New Roman" w:hAnsi="Times New Roman"/>
          <w:sz w:val="24"/>
          <w:szCs w:val="24"/>
        </w:rPr>
        <w:t>По операциям 2;5 оформить счет – фактуры №1;2;3;4 на отгрузку продукции</w:t>
      </w:r>
    </w:p>
    <w:p w:rsidR="00F4549A" w:rsidRPr="00793318" w:rsidRDefault="00F4549A" w:rsidP="00F4549A">
      <w:pPr>
        <w:numPr>
          <w:ilvl w:val="0"/>
          <w:numId w:val="8"/>
        </w:numPr>
        <w:tabs>
          <w:tab w:val="left" w:pos="3366"/>
        </w:tabs>
        <w:spacing w:after="0" w:line="240" w:lineRule="auto"/>
        <w:rPr>
          <w:rFonts w:ascii="Times New Roman" w:hAnsi="Times New Roman"/>
          <w:sz w:val="24"/>
          <w:szCs w:val="24"/>
        </w:rPr>
      </w:pPr>
      <w:r w:rsidRPr="00793318">
        <w:rPr>
          <w:rFonts w:ascii="Times New Roman" w:hAnsi="Times New Roman"/>
          <w:sz w:val="24"/>
          <w:szCs w:val="24"/>
        </w:rPr>
        <w:t>Составить оборотную ведомость движения готовой продукции за январь.</w:t>
      </w:r>
    </w:p>
    <w:p w:rsidR="00F4549A" w:rsidRPr="00793318" w:rsidRDefault="00F4549A" w:rsidP="00F4549A">
      <w:pPr>
        <w:numPr>
          <w:ilvl w:val="0"/>
          <w:numId w:val="8"/>
        </w:numPr>
        <w:tabs>
          <w:tab w:val="left" w:pos="3366"/>
        </w:tabs>
        <w:spacing w:after="0" w:line="240" w:lineRule="auto"/>
        <w:rPr>
          <w:rFonts w:ascii="Times New Roman" w:hAnsi="Times New Roman"/>
          <w:sz w:val="24"/>
          <w:szCs w:val="24"/>
        </w:rPr>
      </w:pPr>
      <w:r w:rsidRPr="00793318">
        <w:rPr>
          <w:rFonts w:ascii="Times New Roman" w:hAnsi="Times New Roman"/>
          <w:sz w:val="24"/>
          <w:szCs w:val="24"/>
        </w:rPr>
        <w:t>Определить финансовый результат от реализации продукции.</w:t>
      </w:r>
    </w:p>
    <w:p w:rsidR="00F4549A" w:rsidRPr="00793318" w:rsidRDefault="00F4549A" w:rsidP="00F4549A">
      <w:pPr>
        <w:numPr>
          <w:ilvl w:val="0"/>
          <w:numId w:val="8"/>
        </w:numPr>
        <w:tabs>
          <w:tab w:val="left" w:pos="3366"/>
        </w:tabs>
        <w:spacing w:after="0" w:line="240" w:lineRule="auto"/>
        <w:rPr>
          <w:rFonts w:ascii="Times New Roman" w:hAnsi="Times New Roman"/>
          <w:sz w:val="24"/>
          <w:szCs w:val="24"/>
        </w:rPr>
      </w:pPr>
      <w:r w:rsidRPr="00793318">
        <w:rPr>
          <w:rFonts w:ascii="Times New Roman" w:hAnsi="Times New Roman"/>
          <w:sz w:val="24"/>
          <w:szCs w:val="24"/>
        </w:rPr>
        <w:t xml:space="preserve">Отразить бухгалтерские проводки в ведомости №16.   </w:t>
      </w:r>
    </w:p>
    <w:p w:rsidR="00F4549A" w:rsidRPr="00793318" w:rsidRDefault="00F4549A" w:rsidP="00F4549A">
      <w:pPr>
        <w:tabs>
          <w:tab w:val="left" w:pos="2026"/>
          <w:tab w:val="left" w:pos="2512"/>
        </w:tabs>
        <w:outlineLvl w:val="0"/>
        <w:rPr>
          <w:rFonts w:ascii="Times New Roman" w:hAnsi="Times New Roman"/>
          <w:b/>
          <w:sz w:val="24"/>
          <w:szCs w:val="24"/>
        </w:rPr>
      </w:pPr>
      <w:r w:rsidRPr="00793318">
        <w:rPr>
          <w:rFonts w:ascii="Times New Roman" w:hAnsi="Times New Roman"/>
          <w:b/>
          <w:sz w:val="24"/>
          <w:szCs w:val="24"/>
        </w:rPr>
        <w:t>Сведения необходимые для выполнения задания:</w:t>
      </w:r>
    </w:p>
    <w:p w:rsidR="00F4549A" w:rsidRPr="00793318" w:rsidRDefault="00F4549A" w:rsidP="00793318">
      <w:pPr>
        <w:tabs>
          <w:tab w:val="left" w:pos="2026"/>
          <w:tab w:val="left" w:pos="2512"/>
        </w:tabs>
        <w:spacing w:after="0" w:line="240" w:lineRule="auto"/>
        <w:outlineLvl w:val="0"/>
        <w:rPr>
          <w:rFonts w:ascii="Times New Roman" w:hAnsi="Times New Roman"/>
          <w:sz w:val="24"/>
          <w:szCs w:val="24"/>
        </w:rPr>
      </w:pPr>
      <w:r w:rsidRPr="00793318">
        <w:rPr>
          <w:rFonts w:ascii="Times New Roman" w:hAnsi="Times New Roman"/>
          <w:sz w:val="24"/>
          <w:szCs w:val="24"/>
        </w:rPr>
        <w:t xml:space="preserve">1. Реквизиты  керамического завода: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ИНН 7826342591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Р/счет №02618425000000000011 в </w:t>
      </w:r>
      <w:proofErr w:type="spellStart"/>
      <w:r w:rsidRPr="00793318">
        <w:rPr>
          <w:rFonts w:ascii="Times New Roman" w:hAnsi="Times New Roman"/>
          <w:sz w:val="24"/>
          <w:szCs w:val="24"/>
        </w:rPr>
        <w:t>Уникомбанке</w:t>
      </w:r>
      <w:proofErr w:type="spellEnd"/>
      <w:r w:rsidRPr="00793318">
        <w:rPr>
          <w:rFonts w:ascii="Times New Roman" w:hAnsi="Times New Roman"/>
          <w:sz w:val="24"/>
          <w:szCs w:val="24"/>
        </w:rPr>
        <w:t xml:space="preserve"> г.Лобня; БИК № 101254181,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корр</w:t>
      </w:r>
      <w:proofErr w:type="spellEnd"/>
      <w:r w:rsidRPr="00793318">
        <w:rPr>
          <w:rFonts w:ascii="Times New Roman" w:hAnsi="Times New Roman"/>
          <w:sz w:val="24"/>
          <w:szCs w:val="24"/>
        </w:rPr>
        <w:t>/счет №01811851952100000181 Адрес: г.Лобня, Калинина, 4 Директор:</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Попов П.Д. Гл. бухгалтер: Некрасова С.И. Кладовщик: Агеев П.И. Мастер: Иванов Ф.А.</w:t>
      </w: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 xml:space="preserve">2. Реквизиты концерна «Металлург»: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ИНН 7826342592</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Р/счет №01251256254100000115 в </w:t>
      </w:r>
      <w:proofErr w:type="spellStart"/>
      <w:r w:rsidRPr="00793318">
        <w:rPr>
          <w:rFonts w:ascii="Times New Roman" w:hAnsi="Times New Roman"/>
          <w:sz w:val="24"/>
          <w:szCs w:val="24"/>
        </w:rPr>
        <w:t>Кредитбанке</w:t>
      </w:r>
      <w:proofErr w:type="spellEnd"/>
      <w:r w:rsidRPr="00793318">
        <w:rPr>
          <w:rFonts w:ascii="Times New Roman" w:hAnsi="Times New Roman"/>
          <w:sz w:val="24"/>
          <w:szCs w:val="24"/>
        </w:rPr>
        <w:t xml:space="preserve"> г. Москва; БИК №40030001,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корр</w:t>
      </w:r>
      <w:proofErr w:type="spellEnd"/>
      <w:r w:rsidRPr="00793318">
        <w:rPr>
          <w:rFonts w:ascii="Times New Roman" w:hAnsi="Times New Roman"/>
          <w:sz w:val="24"/>
          <w:szCs w:val="24"/>
        </w:rPr>
        <w:t>/счет №00121201112000000001 Адрес: г .Электросталь, ул.Ленина, 12</w:t>
      </w: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3. Реквизиты АО «Аспект»:</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ИНН 7386834201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Р/счет №8001612590000000002 в Коммерческом банке г. Москва; БИК №440300600,</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корр</w:t>
      </w:r>
      <w:proofErr w:type="spellEnd"/>
      <w:r w:rsidRPr="00793318">
        <w:rPr>
          <w:rFonts w:ascii="Times New Roman" w:hAnsi="Times New Roman"/>
          <w:sz w:val="24"/>
          <w:szCs w:val="24"/>
        </w:rPr>
        <w:t>/счет №06000007700000000600</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Адрес: г. Москва ул.Дружбы, 44 </w:t>
      </w:r>
    </w:p>
    <w:p w:rsidR="00793318" w:rsidRPr="00793318" w:rsidRDefault="00793318"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4. Реквизиты Комбината №51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ИНН7815043004</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Р/счет №02001504111000000123 в </w:t>
      </w:r>
      <w:proofErr w:type="spellStart"/>
      <w:r w:rsidRPr="00793318">
        <w:rPr>
          <w:rFonts w:ascii="Times New Roman" w:hAnsi="Times New Roman"/>
          <w:sz w:val="24"/>
          <w:szCs w:val="24"/>
        </w:rPr>
        <w:t>Уникомбанке</w:t>
      </w:r>
      <w:proofErr w:type="spellEnd"/>
      <w:r w:rsidRPr="00793318">
        <w:rPr>
          <w:rFonts w:ascii="Times New Roman" w:hAnsi="Times New Roman"/>
          <w:sz w:val="24"/>
          <w:szCs w:val="24"/>
        </w:rPr>
        <w:t xml:space="preserve"> Г.Лобня;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Адрес: г.Лобня, д. </w:t>
      </w:r>
      <w:proofErr w:type="spellStart"/>
      <w:r w:rsidRPr="00793318">
        <w:rPr>
          <w:rFonts w:ascii="Times New Roman" w:hAnsi="Times New Roman"/>
          <w:sz w:val="24"/>
          <w:szCs w:val="24"/>
        </w:rPr>
        <w:t>Чашниково</w:t>
      </w:r>
      <w:proofErr w:type="spellEnd"/>
    </w:p>
    <w:p w:rsidR="00793318" w:rsidRPr="00793318" w:rsidRDefault="00793318"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 xml:space="preserve">5. Реквизиты для уплаты НДС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ИНН 154323101 Получатель: Управление федерального казначейства по Московской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области (ИМНС РФ. по г. Лобня)</w:t>
      </w:r>
    </w:p>
    <w:p w:rsidR="00F4549A" w:rsidRPr="00793318" w:rsidRDefault="00F4549A" w:rsidP="00793318">
      <w:pPr>
        <w:numPr>
          <w:ilvl w:val="0"/>
          <w:numId w:val="9"/>
        </w:numPr>
        <w:spacing w:after="0" w:line="240" w:lineRule="auto"/>
        <w:rPr>
          <w:rFonts w:ascii="Times New Roman" w:hAnsi="Times New Roman"/>
          <w:sz w:val="24"/>
          <w:szCs w:val="24"/>
        </w:rPr>
      </w:pPr>
      <w:r w:rsidRPr="00793318">
        <w:rPr>
          <w:rFonts w:ascii="Times New Roman" w:hAnsi="Times New Roman"/>
          <w:sz w:val="24"/>
          <w:szCs w:val="24"/>
        </w:rPr>
        <w:t>Р/счет №00001600010000000010 в Коммерческом банке г. Лобня;</w:t>
      </w:r>
    </w:p>
    <w:p w:rsidR="00F4549A" w:rsidRPr="00793318" w:rsidRDefault="00F4549A" w:rsidP="00793318">
      <w:pPr>
        <w:numPr>
          <w:ilvl w:val="0"/>
          <w:numId w:val="9"/>
        </w:numPr>
        <w:spacing w:after="0" w:line="240" w:lineRule="auto"/>
        <w:rPr>
          <w:rFonts w:ascii="Times New Roman" w:hAnsi="Times New Roman"/>
          <w:sz w:val="24"/>
          <w:szCs w:val="24"/>
        </w:rPr>
      </w:pPr>
      <w:r w:rsidRPr="00793318">
        <w:rPr>
          <w:rFonts w:ascii="Times New Roman" w:hAnsi="Times New Roman"/>
          <w:sz w:val="24"/>
          <w:szCs w:val="24"/>
        </w:rPr>
        <w:t xml:space="preserve"> код 182 1 03 01 000 01 1000</w:t>
      </w:r>
      <w:r w:rsidR="00793318" w:rsidRPr="00793318">
        <w:rPr>
          <w:rFonts w:ascii="Times New Roman" w:hAnsi="Times New Roman"/>
          <w:sz w:val="24"/>
          <w:szCs w:val="24"/>
        </w:rPr>
        <w:t xml:space="preserve"> 110;  46440000000;ЗД;МС;01.20 ... </w:t>
      </w:r>
      <w:r w:rsidRPr="00793318">
        <w:rPr>
          <w:rFonts w:ascii="Times New Roman" w:hAnsi="Times New Roman"/>
          <w:sz w:val="24"/>
          <w:szCs w:val="24"/>
        </w:rPr>
        <w:t xml:space="preserve">;0;0;НС.     </w:t>
      </w:r>
    </w:p>
    <w:p w:rsidR="00F4549A" w:rsidRPr="00793318" w:rsidRDefault="00F4549A" w:rsidP="00793318">
      <w:pPr>
        <w:spacing w:after="0" w:line="240" w:lineRule="auto"/>
        <w:ind w:left="720"/>
        <w:rPr>
          <w:rFonts w:ascii="Times New Roman" w:hAnsi="Times New Roman"/>
          <w:sz w:val="24"/>
          <w:szCs w:val="24"/>
        </w:rPr>
      </w:pPr>
      <w:r w:rsidRPr="00793318">
        <w:rPr>
          <w:rFonts w:ascii="Times New Roman" w:hAnsi="Times New Roman"/>
          <w:sz w:val="24"/>
          <w:szCs w:val="24"/>
        </w:rPr>
        <w:t xml:space="preserve">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6. а) Остаток готовой продукции на складах на 01.01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 по плановой себестоимости             15810руб.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 по фактической себестоимости        15900руб.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б) Поступило из производства за январь по плановой себестоимости  58400руб.</w:t>
      </w:r>
    </w:p>
    <w:p w:rsidR="00793318" w:rsidRPr="00793318" w:rsidRDefault="00793318"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7. Расшифровка остатка готовой продукции на 01.01.</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 металлорежущий станок 1шт. </w:t>
      </w:r>
      <w:proofErr w:type="spellStart"/>
      <w:r w:rsidRPr="00793318">
        <w:rPr>
          <w:rFonts w:ascii="Times New Roman" w:hAnsi="Times New Roman"/>
          <w:sz w:val="24"/>
          <w:szCs w:val="24"/>
        </w:rPr>
        <w:t>х</w:t>
      </w:r>
      <w:proofErr w:type="spellEnd"/>
      <w:r w:rsidRPr="00793318">
        <w:rPr>
          <w:rFonts w:ascii="Times New Roman" w:hAnsi="Times New Roman"/>
          <w:sz w:val="24"/>
          <w:szCs w:val="24"/>
        </w:rPr>
        <w:t xml:space="preserve"> 14300руб.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 прибор БП-14                   1шт. х1600руб.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итого                                            15900руб.</w:t>
      </w:r>
    </w:p>
    <w:p w:rsidR="00793318" w:rsidRPr="00793318" w:rsidRDefault="00793318"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sz w:val="24"/>
          <w:szCs w:val="24"/>
        </w:rPr>
      </w:pPr>
      <w:r w:rsidRPr="00793318">
        <w:rPr>
          <w:rFonts w:ascii="Times New Roman" w:hAnsi="Times New Roman"/>
          <w:sz w:val="24"/>
          <w:szCs w:val="24"/>
        </w:rPr>
        <w:t xml:space="preserve">8. Продажная цена по изделиям: </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w:t>
      </w:r>
      <w:proofErr w:type="spellStart"/>
      <w:r w:rsidRPr="00793318">
        <w:rPr>
          <w:rFonts w:ascii="Times New Roman" w:hAnsi="Times New Roman"/>
          <w:sz w:val="24"/>
          <w:szCs w:val="24"/>
        </w:rPr>
        <w:t>высечные</w:t>
      </w:r>
      <w:proofErr w:type="spellEnd"/>
      <w:r w:rsidRPr="00793318">
        <w:rPr>
          <w:rFonts w:ascii="Times New Roman" w:hAnsi="Times New Roman"/>
          <w:sz w:val="24"/>
          <w:szCs w:val="24"/>
        </w:rPr>
        <w:t xml:space="preserve"> ножницы – 3000руб.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металлорежущий станок – 16200руб.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гибочная машина – 5700руб.</w:t>
      </w:r>
    </w:p>
    <w:p w:rsidR="00F4549A" w:rsidRPr="00793318" w:rsidRDefault="00F4549A" w:rsidP="00793318">
      <w:pPr>
        <w:spacing w:after="0" w:line="240" w:lineRule="auto"/>
        <w:rPr>
          <w:rFonts w:ascii="Times New Roman" w:hAnsi="Times New Roman"/>
          <w:sz w:val="24"/>
          <w:szCs w:val="24"/>
        </w:rPr>
      </w:pPr>
      <w:r w:rsidRPr="00793318">
        <w:rPr>
          <w:rFonts w:ascii="Times New Roman" w:hAnsi="Times New Roman"/>
          <w:sz w:val="24"/>
          <w:szCs w:val="24"/>
        </w:rPr>
        <w:t xml:space="preserve">- прибор – 2000руб.  </w:t>
      </w: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rPr>
          <w:rFonts w:ascii="Times New Roman" w:hAnsi="Times New Roman"/>
          <w:sz w:val="24"/>
          <w:szCs w:val="24"/>
        </w:rPr>
      </w:pPr>
    </w:p>
    <w:p w:rsidR="00F4549A" w:rsidRPr="00793318" w:rsidRDefault="00F4549A" w:rsidP="00793318">
      <w:pPr>
        <w:spacing w:after="0" w:line="240" w:lineRule="auto"/>
        <w:outlineLvl w:val="0"/>
        <w:rPr>
          <w:rFonts w:ascii="Times New Roman" w:hAnsi="Times New Roman"/>
          <w:b/>
          <w:bCs/>
          <w:sz w:val="24"/>
          <w:szCs w:val="24"/>
        </w:rPr>
      </w:pPr>
    </w:p>
    <w:p w:rsidR="00F4549A" w:rsidRPr="00793318" w:rsidRDefault="00F4549A" w:rsidP="00793318">
      <w:pPr>
        <w:spacing w:after="0"/>
        <w:outlineLvl w:val="0"/>
        <w:rPr>
          <w:rFonts w:ascii="Times New Roman" w:hAnsi="Times New Roman"/>
          <w:b/>
          <w:bCs/>
          <w:sz w:val="24"/>
          <w:szCs w:val="24"/>
        </w:rPr>
      </w:pPr>
    </w:p>
    <w:p w:rsidR="00F4549A" w:rsidRPr="00793318" w:rsidRDefault="00F4549A" w:rsidP="00793318">
      <w:pPr>
        <w:spacing w:after="0"/>
        <w:outlineLvl w:val="0"/>
        <w:rPr>
          <w:rFonts w:ascii="Times New Roman" w:hAnsi="Times New Roman"/>
          <w:b/>
          <w:bCs/>
          <w:sz w:val="24"/>
          <w:szCs w:val="24"/>
        </w:rPr>
      </w:pPr>
    </w:p>
    <w:p w:rsidR="00F4549A" w:rsidRPr="00793318" w:rsidRDefault="00F4549A" w:rsidP="00793318">
      <w:pPr>
        <w:spacing w:after="0"/>
        <w:outlineLvl w:val="0"/>
        <w:rPr>
          <w:rFonts w:ascii="Times New Roman" w:hAnsi="Times New Roman"/>
          <w:b/>
          <w:bCs/>
          <w:sz w:val="24"/>
          <w:szCs w:val="24"/>
        </w:rPr>
      </w:pPr>
    </w:p>
    <w:p w:rsidR="00F4549A" w:rsidRPr="00793318" w:rsidRDefault="00F4549A" w:rsidP="00793318">
      <w:pPr>
        <w:spacing w:after="0"/>
        <w:rPr>
          <w:rFonts w:ascii="Times New Roman" w:hAnsi="Times New Roman"/>
          <w:b/>
          <w:sz w:val="24"/>
          <w:szCs w:val="28"/>
        </w:rPr>
      </w:pPr>
    </w:p>
    <w:p w:rsidR="00793318" w:rsidRPr="00793318" w:rsidRDefault="00793318">
      <w:pPr>
        <w:spacing w:after="0"/>
        <w:rPr>
          <w:rFonts w:ascii="Times New Roman" w:hAnsi="Times New Roman"/>
          <w:b/>
          <w:sz w:val="24"/>
          <w:szCs w:val="28"/>
        </w:rPr>
      </w:pPr>
    </w:p>
    <w:sectPr w:rsidR="00793318" w:rsidRPr="00793318" w:rsidSect="00F166E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136"/>
    <w:multiLevelType w:val="multilevel"/>
    <w:tmpl w:val="51B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433A"/>
    <w:multiLevelType w:val="hybridMultilevel"/>
    <w:tmpl w:val="578E56B8"/>
    <w:lvl w:ilvl="0" w:tplc="C694964C">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07661"/>
    <w:multiLevelType w:val="multilevel"/>
    <w:tmpl w:val="5DB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072EC"/>
    <w:multiLevelType w:val="multilevel"/>
    <w:tmpl w:val="273ED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4740B"/>
    <w:multiLevelType w:val="hybridMultilevel"/>
    <w:tmpl w:val="E820BA6A"/>
    <w:lvl w:ilvl="0" w:tplc="AE22F1F4">
      <w:start w:val="1"/>
      <w:numFmt w:val="decimal"/>
      <w:lvlText w:val="%1."/>
      <w:lvlJc w:val="left"/>
      <w:pPr>
        <w:tabs>
          <w:tab w:val="num" w:pos="1365"/>
        </w:tabs>
        <w:ind w:left="1365" w:hanging="825"/>
      </w:pPr>
      <w:rPr>
        <w:rFonts w:hint="default"/>
      </w:rPr>
    </w:lvl>
    <w:lvl w:ilvl="1" w:tplc="25628456">
      <w:start w:val="1"/>
      <w:numFmt w:val="bullet"/>
      <w:lvlText w:val="-"/>
      <w:lvlJc w:val="left"/>
      <w:pPr>
        <w:tabs>
          <w:tab w:val="num" w:pos="1965"/>
        </w:tabs>
        <w:ind w:left="1965" w:hanging="705"/>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C8843E8"/>
    <w:multiLevelType w:val="multilevel"/>
    <w:tmpl w:val="DC842F4C"/>
    <w:lvl w:ilvl="0">
      <w:start w:val="11"/>
      <w:numFmt w:val="decimal"/>
      <w:lvlText w:val="%1."/>
      <w:lvlJc w:val="left"/>
      <w:pPr>
        <w:tabs>
          <w:tab w:val="num" w:pos="840"/>
        </w:tabs>
        <w:ind w:left="840" w:hanging="840"/>
      </w:pPr>
      <w:rPr>
        <w:rFonts w:hint="default"/>
      </w:rPr>
    </w:lvl>
    <w:lvl w:ilvl="1">
      <w:start w:val="4"/>
      <w:numFmt w:val="decimalZero"/>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2275B2B"/>
    <w:multiLevelType w:val="multilevel"/>
    <w:tmpl w:val="6EDE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54D41"/>
    <w:multiLevelType w:val="hybridMultilevel"/>
    <w:tmpl w:val="1E6EB3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0C7866"/>
    <w:multiLevelType w:val="multilevel"/>
    <w:tmpl w:val="569A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B2928"/>
    <w:multiLevelType w:val="hybridMultilevel"/>
    <w:tmpl w:val="42E47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91537"/>
    <w:multiLevelType w:val="multilevel"/>
    <w:tmpl w:val="074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0"/>
  </w:num>
  <w:num w:numId="5">
    <w:abstractNumId w:val="10"/>
  </w:num>
  <w:num w:numId="6">
    <w:abstractNumId w:val="6"/>
  </w:num>
  <w:num w:numId="7">
    <w:abstractNumId w:val="9"/>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654C"/>
    <w:rsid w:val="000233C6"/>
    <w:rsid w:val="00075B26"/>
    <w:rsid w:val="005125A6"/>
    <w:rsid w:val="0061643A"/>
    <w:rsid w:val="00692049"/>
    <w:rsid w:val="006955D5"/>
    <w:rsid w:val="00725A4D"/>
    <w:rsid w:val="00793318"/>
    <w:rsid w:val="0090654C"/>
    <w:rsid w:val="00BD4411"/>
    <w:rsid w:val="00CA50DE"/>
    <w:rsid w:val="00CD0FD4"/>
    <w:rsid w:val="00D03048"/>
    <w:rsid w:val="00F166EA"/>
    <w:rsid w:val="00F4549A"/>
    <w:rsid w:val="00F50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basedOn w:val="a0"/>
    <w:uiPriority w:val="99"/>
    <w:rsid w:val="0090654C"/>
    <w:rPr>
      <w:rFonts w:ascii="Times New Roman" w:hAnsi="Times New Roman" w:cs="Times New Roman"/>
      <w:b/>
      <w:bCs/>
      <w:color w:val="000000"/>
      <w:sz w:val="26"/>
      <w:szCs w:val="26"/>
    </w:rPr>
  </w:style>
  <w:style w:type="character" w:customStyle="1" w:styleId="a3">
    <w:name w:val="Основной текст_"/>
    <w:basedOn w:val="a0"/>
    <w:link w:val="7"/>
    <w:rsid w:val="00CA50DE"/>
    <w:rPr>
      <w:rFonts w:ascii="Times New Roman" w:eastAsia="Times New Roman" w:hAnsi="Times New Roman"/>
      <w:sz w:val="27"/>
      <w:szCs w:val="27"/>
      <w:shd w:val="clear" w:color="auto" w:fill="FFFFFF"/>
    </w:rPr>
  </w:style>
  <w:style w:type="character" w:customStyle="1" w:styleId="2">
    <w:name w:val="Заголовок №2_"/>
    <w:basedOn w:val="a0"/>
    <w:link w:val="20"/>
    <w:rsid w:val="00CA50DE"/>
    <w:rPr>
      <w:rFonts w:ascii="Times New Roman" w:eastAsia="Times New Roman" w:hAnsi="Times New Roman"/>
      <w:sz w:val="27"/>
      <w:szCs w:val="27"/>
      <w:shd w:val="clear" w:color="auto" w:fill="FFFFFF"/>
    </w:rPr>
  </w:style>
  <w:style w:type="paragraph" w:customStyle="1" w:styleId="7">
    <w:name w:val="Основной текст7"/>
    <w:basedOn w:val="a"/>
    <w:link w:val="a3"/>
    <w:rsid w:val="00CA50DE"/>
    <w:pPr>
      <w:shd w:val="clear" w:color="auto" w:fill="FFFFFF"/>
      <w:spacing w:after="0" w:line="322" w:lineRule="exact"/>
      <w:ind w:hanging="720"/>
      <w:jc w:val="center"/>
    </w:pPr>
    <w:rPr>
      <w:rFonts w:ascii="Times New Roman" w:eastAsia="Times New Roman" w:hAnsi="Times New Roman" w:cstheme="minorBidi"/>
      <w:sz w:val="27"/>
      <w:szCs w:val="27"/>
    </w:rPr>
  </w:style>
  <w:style w:type="paragraph" w:customStyle="1" w:styleId="20">
    <w:name w:val="Заголовок №2"/>
    <w:basedOn w:val="a"/>
    <w:link w:val="2"/>
    <w:rsid w:val="00CA50DE"/>
    <w:pPr>
      <w:shd w:val="clear" w:color="auto" w:fill="FFFFFF"/>
      <w:spacing w:after="0" w:line="370" w:lineRule="exact"/>
      <w:ind w:firstLine="680"/>
      <w:jc w:val="both"/>
      <w:outlineLvl w:val="1"/>
    </w:pPr>
    <w:rPr>
      <w:rFonts w:ascii="Times New Roman" w:eastAsia="Times New Roman" w:hAnsi="Times New Roman" w:cstheme="minorBidi"/>
      <w:sz w:val="27"/>
      <w:szCs w:val="27"/>
    </w:rPr>
  </w:style>
  <w:style w:type="paragraph" w:styleId="a4">
    <w:name w:val="List Paragraph"/>
    <w:basedOn w:val="a"/>
    <w:uiPriority w:val="34"/>
    <w:qFormat/>
    <w:rsid w:val="00CA50DE"/>
    <w:pPr>
      <w:spacing w:after="0" w:line="240" w:lineRule="auto"/>
      <w:ind w:left="720"/>
      <w:contextualSpacing/>
    </w:pPr>
    <w:rPr>
      <w:rFonts w:ascii="Tahoma" w:eastAsia="Tahoma" w:hAnsi="Tahoma" w:cs="Tahoma"/>
      <w:color w:val="000000"/>
      <w:sz w:val="24"/>
      <w:szCs w:val="24"/>
      <w:lang w:eastAsia="ru-RU"/>
    </w:rPr>
  </w:style>
  <w:style w:type="paragraph" w:styleId="a5">
    <w:name w:val="Normal (Web)"/>
    <w:basedOn w:val="a"/>
    <w:uiPriority w:val="99"/>
    <w:rsid w:val="00CA50D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unhideWhenUsed/>
    <w:rsid w:val="00CA50DE"/>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CA50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50DE"/>
  </w:style>
  <w:style w:type="character" w:customStyle="1" w:styleId="6">
    <w:name w:val="Основной текст6"/>
    <w:basedOn w:val="a3"/>
    <w:rsid w:val="00D03048"/>
    <w:rPr>
      <w:u w:val="single"/>
    </w:rPr>
  </w:style>
  <w:style w:type="paragraph" w:styleId="21">
    <w:name w:val="Body Text Indent 2"/>
    <w:basedOn w:val="a"/>
    <w:link w:val="22"/>
    <w:uiPriority w:val="99"/>
    <w:semiHidden/>
    <w:unhideWhenUsed/>
    <w:rsid w:val="006955D5"/>
    <w:pPr>
      <w:spacing w:after="120" w:line="480" w:lineRule="auto"/>
      <w:ind w:left="283"/>
    </w:pPr>
  </w:style>
  <w:style w:type="character" w:customStyle="1" w:styleId="22">
    <w:name w:val="Основной текст с отступом 2 Знак"/>
    <w:basedOn w:val="a0"/>
    <w:link w:val="21"/>
    <w:uiPriority w:val="99"/>
    <w:semiHidden/>
    <w:rsid w:val="006955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buhuchet.ru/kak-pravilno-oformit-doverennost-na-pravo-podpisi-dokumentov/" TargetMode="External"/><Relationship Id="rId3" Type="http://schemas.openxmlformats.org/officeDocument/2006/relationships/styles" Target="styles.xml"/><Relationship Id="rId7" Type="http://schemas.openxmlformats.org/officeDocument/2006/relationships/hyperlink" Target="http://online-buhuchet.ru/uchet-truda-i-zarabotnoj-platy-na-predpriyat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buhuchet.ru/uchet-postupleniya-materialov-v-buxgalterii-provodki-prim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5C2F6-A152-4F49-A2EF-3B36DBE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qwertyq</dc:creator>
  <cp:lastModifiedBy>qwertyq</cp:lastModifiedBy>
  <cp:revision>2</cp:revision>
  <dcterms:created xsi:type="dcterms:W3CDTF">2016-05-14T06:53:00Z</dcterms:created>
  <dcterms:modified xsi:type="dcterms:W3CDTF">2016-05-14T06:53:00Z</dcterms:modified>
</cp:coreProperties>
</file>